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LEI MUNICIPAL Nº 1.063/2019</w:t>
        <w:tab/>
        <w:tab/>
        <w:t xml:space="preserve"> 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3969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Dispõe sobre o Conselho Municipal de Cultura de Jaicós-PI, e dá outras providências.</w:t>
      </w:r>
    </w:p>
    <w:p w:rsidR="00000000" w:rsidDel="00000000" w:rsidP="00000000" w:rsidRDefault="00000000" w:rsidRPr="00000000" w14:paraId="00000004">
      <w:pPr>
        <w:spacing w:line="276" w:lineRule="auto"/>
        <w:ind w:left="4678" w:hanging="709.0000000000003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PREFEITO MUNICIPAL DE JAICÓS, ESTADO DO PIAUÍ,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uso de suas atribuições legais, e de acordo com a Lei Orgânica do Municipal e demais legislações pertinentes e aplicáveis à espécie;</w:t>
      </w:r>
    </w:p>
    <w:p w:rsidR="00000000" w:rsidDel="00000000" w:rsidP="00000000" w:rsidRDefault="00000000" w:rsidRPr="00000000" w14:paraId="00000006">
      <w:pPr>
        <w:spacing w:line="276" w:lineRule="auto"/>
        <w:ind w:firstLine="709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Título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Do Conselho Municipal da Cultura, suas finalidades e atribuições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709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Art. 1°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- Fica instituído o Conselho Municipal de Cultura - CMC, órgão de caráter consultivo e incentivador das atividades Culturais do Município, vinculado à Secretaria Municipal da Cultural de Jaicós-PI.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Art. 2°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- O Conselho Municipal de Cultura é um órgão coletivo com a participação do Poder Público e da sociedade civil que auxilia na elaboração e execução da política cultural do Governo Municipal, e que se fundamenta no principio da transparência e da democratização da gestão cultural constituindo-se em instância permanente de intervenção qualificada da sociedade civil na formação de políticas de culturas.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3°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São atribuições do Conselho: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I.  Regulamentar, acompanhar e orientar a política municipal de cultura;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II. Propor ao Poder Executivo elaboração de normas e diretrizes de financiamento de projetos;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III. Receber e debater as sugestões da Secretaria Municipal de Cultura de Jaicós – PI;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IV. Contribuir na elaboração do Sistema Municipal de Cultura e do Plano Municipal de Cultura, fiscalizando e orientando a sua execução;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V. Assistir e apoiar a todas as manifestações culturais, assegurando-lhes inteira liberdade;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VI. Fomentar a criação de Entidades locais de Cultura;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VII. Propor medidas que possibilitem a livre circulação de bens e serviços culturais;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VIII. Propor e incentivar projetos culturais;</w:t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IX. Articular-se com órgãos federais, estaduais e municipais, voltados às atividades culturais, de modo a assegurar o conhecimento da realidade do município e um desenvolvimento equilibrado dos programas culturais existentes;</w:t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X. Instituir e regulamentar a outorga de títulos honoríficos;</w:t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XI. Manter intercâmbio cultural com países, Estados da Federação e outros municípios;</w:t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XII. Incentivar o aperfeiçoamento e a valorização dos profissionais da cultura;</w:t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XIII. Estimular a democratização e a descentralização das atividades de produção e difusão culturais no município, visando garantir a cidadania cultural como direito e da preservação da memória histórica, social, política e artística.</w:t>
      </w:r>
    </w:p>
    <w:p w:rsidR="00000000" w:rsidDel="00000000" w:rsidP="00000000" w:rsidRDefault="00000000" w:rsidRPr="00000000" w14:paraId="0000001C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XIV. Elaborar seu regimento interno;</w:t>
      </w:r>
    </w:p>
    <w:p w:rsidR="00000000" w:rsidDel="00000000" w:rsidP="00000000" w:rsidRDefault="00000000" w:rsidRPr="00000000" w14:paraId="0000001D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XV. Outras atribuições que lhe forem conferidas.</w:t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Título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76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Da Composição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4°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O Conselho Municipal de Cultura é composto por 16 membros titulares e 16 membros suplentes representantes do Poder Público e da sociedade civil organizada.</w:t>
      </w:r>
    </w:p>
    <w:p w:rsidR="00000000" w:rsidDel="00000000" w:rsidP="00000000" w:rsidRDefault="00000000" w:rsidRPr="00000000" w14:paraId="00000022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§ 1°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São membros titulares do Conselho Municipal de Cultura;</w:t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I. O (A) Secretário Municipal de Cultura, membro nato;</w:t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II. O (A) Chefe do Departamento de Cultura;</w:t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III. 01 (um) representante da Secretaria Municipal de Educação, indicado pelo titular da pasta;</w:t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IV. 01 (um) representante do gabinete do Prefeito, indicado pelo titular da pasta;</w:t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V. 01 (um) representantes das Instituições de ensino superior sediadas em Jaicós-PI, eleito em encontro convocado para este fim;</w:t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VI. 01 (um) representante das escolas, de ensino fundamental e básico, estaduais, municipais e/ou privadas, eleito em encontro convocado para este fim;</w:t>
      </w:r>
    </w:p>
    <w:p w:rsidR="00000000" w:rsidDel="00000000" w:rsidP="00000000" w:rsidRDefault="00000000" w:rsidRPr="00000000" w14:paraId="00000029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VII. 01 (um) representante das entidades das entidades sociais (Fundações, associações etc.), eleito em encontro convocado para este fim; </w:t>
      </w:r>
    </w:p>
    <w:p w:rsidR="00000000" w:rsidDel="00000000" w:rsidP="00000000" w:rsidRDefault="00000000" w:rsidRPr="00000000" w14:paraId="0000002A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VIII. 01 (um) representante da Câmara, indicado pela presidência;</w:t>
      </w:r>
    </w:p>
    <w:p w:rsidR="00000000" w:rsidDel="00000000" w:rsidP="00000000" w:rsidRDefault="00000000" w:rsidRPr="00000000" w14:paraId="0000002B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IX. 02 (dois) representantes das entidades religiosas, sendo 01 (um) representante da Igreja Católica e 01 (um) representante das Igrejas Evangélicas, escolhidos em encontro para esse fim.</w:t>
      </w:r>
    </w:p>
    <w:p w:rsidR="00000000" w:rsidDel="00000000" w:rsidP="00000000" w:rsidRDefault="00000000" w:rsidRPr="00000000" w14:paraId="0000002C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X. 06 (seis) representantes dos seguintes segmentos culturais organizados em Jaicós, eleitos em encontro convocado para esse fim:</w:t>
      </w:r>
    </w:p>
    <w:p w:rsidR="00000000" w:rsidDel="00000000" w:rsidP="00000000" w:rsidRDefault="00000000" w:rsidRPr="00000000" w14:paraId="0000002D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a) Artes plásticas;</w:t>
      </w:r>
    </w:p>
    <w:p w:rsidR="00000000" w:rsidDel="00000000" w:rsidP="00000000" w:rsidRDefault="00000000" w:rsidRPr="00000000" w14:paraId="0000002E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b) Dança;</w:t>
      </w:r>
    </w:p>
    <w:p w:rsidR="00000000" w:rsidDel="00000000" w:rsidP="00000000" w:rsidRDefault="00000000" w:rsidRPr="00000000" w14:paraId="0000002F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c) Livro e Literatura;</w:t>
      </w:r>
    </w:p>
    <w:p w:rsidR="00000000" w:rsidDel="00000000" w:rsidP="00000000" w:rsidRDefault="00000000" w:rsidRPr="00000000" w14:paraId="00000030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d) Música;</w:t>
      </w:r>
    </w:p>
    <w:p w:rsidR="00000000" w:rsidDel="00000000" w:rsidP="00000000" w:rsidRDefault="00000000" w:rsidRPr="00000000" w14:paraId="00000031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e) Artes Cênicas.</w:t>
      </w:r>
    </w:p>
    <w:p w:rsidR="00000000" w:rsidDel="00000000" w:rsidP="00000000" w:rsidRDefault="00000000" w:rsidRPr="00000000" w14:paraId="00000032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f) Repentistas</w:t>
      </w:r>
    </w:p>
    <w:p w:rsidR="00000000" w:rsidDel="00000000" w:rsidP="00000000" w:rsidRDefault="00000000" w:rsidRPr="00000000" w14:paraId="00000033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1. Só poderão representar os segmentos culturais dispostos nas alíneas a), b), c), d), e) e f), as entidades legalmente organizadas no município de Jaicós-PI.</w:t>
      </w:r>
    </w:p>
    <w:p w:rsidR="00000000" w:rsidDel="00000000" w:rsidP="00000000" w:rsidRDefault="00000000" w:rsidRPr="00000000" w14:paraId="00000034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2. As entidades ainda não legalizadas que venham representar os segmentos das alíneas a), b), d), e) e f), no Conselho Municipal de Cultura, terão  o prazo máximo de 06 (seis) meses para regularizar sua atividade, sob pena de impedimento em participar do Conselho se não cumpridas as exigências no prazo previsto.</w:t>
      </w:r>
    </w:p>
    <w:p w:rsidR="00000000" w:rsidDel="00000000" w:rsidP="00000000" w:rsidRDefault="00000000" w:rsidRPr="00000000" w14:paraId="00000035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§ 2°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Cada membro titular terá um respectivo suplente, escolhido da mesma forma e na mesma época do titular;</w:t>
      </w:r>
    </w:p>
    <w:p w:rsidR="00000000" w:rsidDel="00000000" w:rsidP="00000000" w:rsidRDefault="00000000" w:rsidRPr="00000000" w14:paraId="00000036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§ 3°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Caberá ao (a) Secretário (a) Municipal de Cultural a presidência do Conselho;</w:t>
      </w:r>
    </w:p>
    <w:p w:rsidR="00000000" w:rsidDel="00000000" w:rsidP="00000000" w:rsidRDefault="00000000" w:rsidRPr="00000000" w14:paraId="00000037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§ 4°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O (A) Secretário (a) Municipal da Juventude e o (a) Chefe de Departamento de Cultura, comporão o Conselho durante a vigência de seus cargos, e os demais membros do Conselho exercerão mandato de 02 (dois anos);</w:t>
      </w:r>
    </w:p>
    <w:p w:rsidR="00000000" w:rsidDel="00000000" w:rsidP="00000000" w:rsidRDefault="00000000" w:rsidRPr="00000000" w14:paraId="00000038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§ 5°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Ocorrendo vaga no Conselho será nomeado novo Conselho que completará o mandato do antecessor.</w:t>
      </w:r>
    </w:p>
    <w:p w:rsidR="00000000" w:rsidDel="00000000" w:rsidP="00000000" w:rsidRDefault="00000000" w:rsidRPr="00000000" w14:paraId="00000039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5°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O exercício das funções do Conselho é considerado de relevante interesse público, sendo prioritário em relação ao de outra função ou cargo público municipal de que o Conselheiro seja titular, não fazendo jus a qualquer tipo de remuneração.</w:t>
      </w:r>
    </w:p>
    <w:p w:rsidR="00000000" w:rsidDel="00000000" w:rsidP="00000000" w:rsidRDefault="00000000" w:rsidRPr="00000000" w14:paraId="0000003B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6°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O (a) Secretário (a) Municipal de Cultura farão publicar, em Diário Oficial a relação de membros integrantes - titulares e suplentes do Conselho Municipal de Cultura.</w:t>
      </w:r>
    </w:p>
    <w:p w:rsidR="00000000" w:rsidDel="00000000" w:rsidP="00000000" w:rsidRDefault="00000000" w:rsidRPr="00000000" w14:paraId="0000003D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7°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O Conselho terá sua sede na Praça Padre Marcos, centro, Jaicós - Piauí.</w:t>
      </w:r>
    </w:p>
    <w:p w:rsidR="00000000" w:rsidDel="00000000" w:rsidP="00000000" w:rsidRDefault="00000000" w:rsidRPr="00000000" w14:paraId="0000003F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276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Título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76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Do Funcionamento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8°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A Secretaria Municipal de Cultura deve garantir o funcionamento do Conselho, assegurando-lhe recursos humanos e materiais necessários.</w:t>
      </w:r>
    </w:p>
    <w:p w:rsidR="00000000" w:rsidDel="00000000" w:rsidP="00000000" w:rsidRDefault="00000000" w:rsidRPr="00000000" w14:paraId="00000044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9°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A Secretaria Municipal de Cultura designará diretoria, departamento ou grupo de funcionários que responderá pela Secretaria Executiva do Conselho.</w:t>
      </w:r>
    </w:p>
    <w:p w:rsidR="00000000" w:rsidDel="00000000" w:rsidP="00000000" w:rsidRDefault="00000000" w:rsidRPr="00000000" w14:paraId="00000046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§1° - A Secretaria Municipal de Cultura indicará um dos integrantes da Secretaria Executiva para responder pelo grupo como Secretário Executivo.</w:t>
      </w:r>
    </w:p>
    <w:p w:rsidR="00000000" w:rsidDel="00000000" w:rsidP="00000000" w:rsidRDefault="00000000" w:rsidRPr="00000000" w14:paraId="00000047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§2° - É de competência da Secretaria executiva:</w:t>
      </w:r>
    </w:p>
    <w:p w:rsidR="00000000" w:rsidDel="00000000" w:rsidP="00000000" w:rsidRDefault="00000000" w:rsidRPr="00000000" w14:paraId="00000048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 - Assegurar o Conselho Municipal de Cultura e os Conselheiros no cumprimento de suas obrigações;</w:t>
      </w:r>
    </w:p>
    <w:p w:rsidR="00000000" w:rsidDel="00000000" w:rsidP="00000000" w:rsidRDefault="00000000" w:rsidRPr="00000000" w14:paraId="00000049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II - Preparar e distribuir aos Conselheiros as pautas das reuniões do Conselho;</w:t>
      </w:r>
    </w:p>
    <w:p w:rsidR="00000000" w:rsidDel="00000000" w:rsidP="00000000" w:rsidRDefault="00000000" w:rsidRPr="00000000" w14:paraId="0000004A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III - Secretariar e redigir as atas das reuniões;</w:t>
      </w:r>
    </w:p>
    <w:p w:rsidR="00000000" w:rsidDel="00000000" w:rsidP="00000000" w:rsidRDefault="00000000" w:rsidRPr="00000000" w14:paraId="0000004B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IV - Divulgar o calendário das reuniões ordinárias e extraordinárias, observando o disposto na Lei;</w:t>
      </w:r>
    </w:p>
    <w:p w:rsidR="00000000" w:rsidDel="00000000" w:rsidP="00000000" w:rsidRDefault="00000000" w:rsidRPr="00000000" w14:paraId="0000004C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V - Outras funções atribuídas pelo Conselho.</w:t>
      </w:r>
    </w:p>
    <w:p w:rsidR="00000000" w:rsidDel="00000000" w:rsidP="00000000" w:rsidRDefault="00000000" w:rsidRPr="00000000" w14:paraId="0000004D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10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O Conselho Municipal de Cultura tem reuniões e extraordinárias.</w:t>
      </w:r>
    </w:p>
    <w:p w:rsidR="00000000" w:rsidDel="00000000" w:rsidP="00000000" w:rsidRDefault="00000000" w:rsidRPr="00000000" w14:paraId="0000004F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§1° - As reuniões ordinárias dar-se-ão por mês;</w:t>
      </w:r>
    </w:p>
    <w:p w:rsidR="00000000" w:rsidDel="00000000" w:rsidP="00000000" w:rsidRDefault="00000000" w:rsidRPr="00000000" w14:paraId="00000050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§2° - As reuniões extraordinárias dar-se-ão quando convocadas especificamente para este fim:</w:t>
      </w:r>
    </w:p>
    <w:p w:rsidR="00000000" w:rsidDel="00000000" w:rsidP="00000000" w:rsidRDefault="00000000" w:rsidRPr="00000000" w14:paraId="00000051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I. Pelo Presidente do Conselho;</w:t>
      </w:r>
    </w:p>
    <w:p w:rsidR="00000000" w:rsidDel="00000000" w:rsidP="00000000" w:rsidRDefault="00000000" w:rsidRPr="00000000" w14:paraId="00000052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II. Por 2/3 (dois terços) de seus membros;</w:t>
      </w:r>
    </w:p>
    <w:p w:rsidR="00000000" w:rsidDel="00000000" w:rsidP="00000000" w:rsidRDefault="00000000" w:rsidRPr="00000000" w14:paraId="00000053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§ 3° - As reuniões terão inicio com o quórum mínimo de 50% (cinquenta por cento) mais um de seus membros.</w:t>
      </w:r>
    </w:p>
    <w:p w:rsidR="00000000" w:rsidDel="00000000" w:rsidP="00000000" w:rsidRDefault="00000000" w:rsidRPr="00000000" w14:paraId="00000054">
      <w:pPr>
        <w:shd w:fill="ffffff" w:val="clear"/>
        <w:spacing w:line="276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276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Título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76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Das disposições gerais e transitórias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11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O primeiro Conselho Municipal de Cultura deve elaborar e realizar anualmente ou bianualmente a Conferência Municipal de Cultura.</w:t>
      </w:r>
    </w:p>
    <w:p w:rsidR="00000000" w:rsidDel="00000000" w:rsidP="00000000" w:rsidRDefault="00000000" w:rsidRPr="00000000" w14:paraId="00000059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§ 1° - A Secretaria Municipal de Cultura garantirá recursos humanos e materiais necessários a realização das Conferências.</w:t>
      </w:r>
    </w:p>
    <w:p w:rsidR="00000000" w:rsidDel="00000000" w:rsidP="00000000" w:rsidRDefault="00000000" w:rsidRPr="00000000" w14:paraId="0000005A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§ 2°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A Conferência Municipal de Cultura discutirá os rumos da política cultural do município, em consonância com as diretrizes da Conferência Nacional.</w:t>
      </w:r>
    </w:p>
    <w:p w:rsidR="00000000" w:rsidDel="00000000" w:rsidP="00000000" w:rsidRDefault="00000000" w:rsidRPr="00000000" w14:paraId="0000005B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12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O Conselho elaborará seu Regimento Interno, a ser submetido à apreciação do (a) Secretário Municipal de Cultura, no prazo de 90 (noventa) dias contados de sua publicação.</w:t>
      </w:r>
    </w:p>
    <w:p w:rsidR="00000000" w:rsidDel="00000000" w:rsidP="00000000" w:rsidRDefault="00000000" w:rsidRPr="00000000" w14:paraId="0000005D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13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O Poder Executivo regulamentará a presente lei no prazo de 90 (noventa) dias, contados de sua publicação.</w:t>
      </w:r>
    </w:p>
    <w:p w:rsidR="00000000" w:rsidDel="00000000" w:rsidP="00000000" w:rsidRDefault="00000000" w:rsidRPr="00000000" w14:paraId="0000005F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14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As despesas decorrentes com a execução desta Lei correrão por conta de dotações financeiras próprio, consignadas no orçamento vigente e suplementadas, se necessário, devendo as previsões futuras destinar recursos específicos para o seu fiel cumprimento.</w:t>
      </w:r>
    </w:p>
    <w:p w:rsidR="00000000" w:rsidDel="00000000" w:rsidP="00000000" w:rsidRDefault="00000000" w:rsidRPr="00000000" w14:paraId="00000061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Art. 15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- Esta Lei entra em vigor na data de sua publicação, revogas as disposições em contrários. </w:t>
      </w:r>
    </w:p>
    <w:p w:rsidR="00000000" w:rsidDel="00000000" w:rsidP="00000000" w:rsidRDefault="00000000" w:rsidRPr="00000000" w14:paraId="00000063">
      <w:pPr>
        <w:shd w:fill="ffffff" w:val="clear"/>
        <w:spacing w:line="276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276" w:lineRule="auto"/>
        <w:ind w:firstLine="709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Gabinete do Prefeito Municipal de Jaicós - Estado do Piauí, 03 de julho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de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OGILVAN DA SILVA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Prefeito Municipal</w:t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1417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left" w:pos="1740"/>
      </w:tabs>
      <w:jc w:val="center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-413384</wp:posOffset>
          </wp:positionH>
          <wp:positionV relativeFrom="paragraph">
            <wp:posOffset>83820</wp:posOffset>
          </wp:positionV>
          <wp:extent cx="1205865" cy="8382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5865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4899025</wp:posOffset>
          </wp:positionH>
          <wp:positionV relativeFrom="paragraph">
            <wp:posOffset>83820</wp:posOffset>
          </wp:positionV>
          <wp:extent cx="1038225" cy="89535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89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tabs>
        <w:tab w:val="left" w:pos="1740"/>
      </w:tabs>
      <w:jc w:val="center"/>
      <w:rPr>
        <w:rFonts w:ascii="Arial" w:cs="Arial" w:eastAsia="Arial" w:hAnsi="Arial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  <w:vertAlign w:val="baseline"/>
        <w:rtl w:val="0"/>
      </w:rPr>
      <w:t xml:space="preserve">ESTADO DO PIAUÍ</w:t>
    </w:r>
  </w:p>
  <w:p w:rsidR="00000000" w:rsidDel="00000000" w:rsidP="00000000" w:rsidRDefault="00000000" w:rsidRPr="00000000" w14:paraId="0000006C">
    <w:pPr>
      <w:tabs>
        <w:tab w:val="left" w:pos="1740"/>
      </w:tabs>
      <w:jc w:val="center"/>
      <w:rPr>
        <w:rFonts w:ascii="Arial" w:cs="Arial" w:eastAsia="Arial" w:hAnsi="Arial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  <w:vertAlign w:val="baseline"/>
        <w:rtl w:val="0"/>
      </w:rPr>
      <w:t xml:space="preserve">PREFEITURA MUNICIPAL DE JAICÓS</w:t>
    </w:r>
  </w:p>
  <w:p w:rsidR="00000000" w:rsidDel="00000000" w:rsidP="00000000" w:rsidRDefault="00000000" w:rsidRPr="00000000" w14:paraId="0000006D">
    <w:pPr>
      <w:tabs>
        <w:tab w:val="left" w:pos="1740"/>
      </w:tabs>
      <w:jc w:val="center"/>
      <w:rPr>
        <w:rFonts w:ascii="Arial" w:cs="Arial" w:eastAsia="Arial" w:hAnsi="Arial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  <w:vertAlign w:val="baseline"/>
        <w:rtl w:val="0"/>
      </w:rPr>
      <w:t xml:space="preserve">CNPJ: 06.553.762/0001-00</w:t>
    </w:r>
  </w:p>
  <w:p w:rsidR="00000000" w:rsidDel="00000000" w:rsidP="00000000" w:rsidRDefault="00000000" w:rsidRPr="00000000" w14:paraId="0000006E">
    <w:pPr>
      <w:tabs>
        <w:tab w:val="left" w:pos="1740"/>
      </w:tabs>
      <w:jc w:val="center"/>
      <w:rPr>
        <w:rFonts w:ascii="Arial" w:cs="Arial" w:eastAsia="Arial" w:hAnsi="Arial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  <w:vertAlign w:val="baseline"/>
        <w:rtl w:val="0"/>
      </w:rPr>
      <w:t xml:space="preserve">PRAÇA ÂNGELO BORGES LEAL, S/Nº - CEP: 64.575-000</w:t>
    </w:r>
  </w:p>
  <w:p w:rsidR="00000000" w:rsidDel="00000000" w:rsidP="00000000" w:rsidRDefault="00000000" w:rsidRPr="00000000" w14:paraId="0000006F">
    <w:pPr>
      <w:tabs>
        <w:tab w:val="left" w:pos="1740"/>
      </w:tabs>
      <w:jc w:val="center"/>
      <w:rPr>
        <w:rFonts w:ascii="Arial" w:cs="Arial" w:eastAsia="Arial" w:hAnsi="Arial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  <w:vertAlign w:val="baseline"/>
        <w:rtl w:val="0"/>
      </w:rPr>
      <w:t xml:space="preserve">JAICÓS - PI</w:t>
    </w:r>
  </w:p>
  <w:p w:rsidR="00000000" w:rsidDel="00000000" w:rsidP="00000000" w:rsidRDefault="00000000" w:rsidRPr="00000000" w14:paraId="00000070">
    <w:pPr>
      <w:tabs>
        <w:tab w:val="left" w:pos="1740"/>
        <w:tab w:val="left" w:pos="3450"/>
      </w:tabs>
      <w:rPr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ab/>
    </w:r>
    <w:r w:rsidDel="00000000" w:rsidR="00000000" w:rsidRPr="00000000">
      <w:rPr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0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50">
    <w:name w:val="t50"/>
    <w:basedOn w:val="Normal"/>
    <w:next w:val="t50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60">
    <w:name w:val="c60"/>
    <w:basedOn w:val="Normal"/>
    <w:next w:val="c60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mbria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oembloco">
    <w:name w:val="Texto em bloco"/>
    <w:basedOn w:val="Normal"/>
    <w:next w:val="Textoembloco"/>
    <w:autoRedefine w:val="0"/>
    <w:hidden w:val="0"/>
    <w:qFormat w:val="1"/>
    <w:pPr>
      <w:suppressAutoHyphens w:val="1"/>
      <w:spacing w:line="1" w:lineRule="atLeast"/>
      <w:ind w:left="567" w:right="51"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i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2019-07-03T14:38:00Z</dcterms:created>
  <dc:creator>Bruno Barbosa</dc:creator>
</cp:coreProperties>
</file>