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AB" w:rsidRPr="008E2B2D" w:rsidRDefault="00697E7E" w:rsidP="008E2B2D">
      <w:pPr>
        <w:rPr>
          <w:rFonts w:ascii="Arial" w:hAnsi="Arial" w:cs="Arial"/>
          <w:b/>
          <w:bCs/>
          <w:szCs w:val="24"/>
        </w:rPr>
      </w:pPr>
      <w:r w:rsidRPr="008E2B2D">
        <w:rPr>
          <w:rFonts w:ascii="Arial" w:hAnsi="Arial" w:cs="Arial"/>
          <w:b/>
          <w:bCs/>
          <w:szCs w:val="24"/>
        </w:rPr>
        <w:t xml:space="preserve">Lei </w:t>
      </w:r>
      <w:r w:rsidR="008E2B2D" w:rsidRPr="008E2B2D">
        <w:rPr>
          <w:rFonts w:ascii="Arial" w:hAnsi="Arial" w:cs="Arial"/>
          <w:b/>
          <w:bCs/>
          <w:szCs w:val="24"/>
        </w:rPr>
        <w:t>Municipal 1.167/2023</w:t>
      </w:r>
      <w:bookmarkStart w:id="0" w:name="_GoBack"/>
      <w:bookmarkEnd w:id="0"/>
    </w:p>
    <w:p w:rsidR="002F71AB" w:rsidRPr="008E2B2D" w:rsidRDefault="002F71AB" w:rsidP="008E2B2D">
      <w:pPr>
        <w:spacing w:before="144"/>
        <w:ind w:left="3969"/>
        <w:rPr>
          <w:rFonts w:ascii="Arial" w:hAnsi="Arial" w:cs="Arial"/>
          <w:szCs w:val="24"/>
          <w:lang w:val="pt-PT"/>
        </w:rPr>
      </w:pPr>
      <w:r w:rsidRPr="008E2B2D">
        <w:rPr>
          <w:rFonts w:ascii="Arial" w:hAnsi="Arial" w:cs="Arial"/>
          <w:spacing w:val="2"/>
          <w:szCs w:val="24"/>
          <w:lang w:val="pt-PT"/>
        </w:rPr>
        <w:t xml:space="preserve">Dispõe sobre o Uso e Ocupação do </w:t>
      </w:r>
      <w:r w:rsidRPr="008E2B2D">
        <w:rPr>
          <w:rFonts w:ascii="Arial" w:hAnsi="Arial" w:cs="Arial"/>
          <w:spacing w:val="22"/>
          <w:szCs w:val="24"/>
          <w:lang w:val="pt-PT"/>
        </w:rPr>
        <w:t xml:space="preserve">Solo Urbano no Município de </w:t>
      </w:r>
      <w:r w:rsidRPr="008E2B2D">
        <w:rPr>
          <w:rFonts w:ascii="Arial" w:hAnsi="Arial" w:cs="Arial"/>
          <w:spacing w:val="23"/>
          <w:szCs w:val="24"/>
          <w:lang w:val="pt-PT"/>
        </w:rPr>
        <w:t xml:space="preserve">Jaicós, Cria o Conselho </w:t>
      </w:r>
      <w:r w:rsidRPr="008E2B2D">
        <w:rPr>
          <w:rFonts w:ascii="Arial" w:hAnsi="Arial" w:cs="Arial"/>
          <w:spacing w:val="15"/>
          <w:szCs w:val="24"/>
          <w:lang w:val="pt-PT"/>
        </w:rPr>
        <w:t xml:space="preserve">Municipal de Desenvolvimento </w:t>
      </w:r>
      <w:r w:rsidRPr="008E2B2D">
        <w:rPr>
          <w:rFonts w:ascii="Arial" w:hAnsi="Arial" w:cs="Arial"/>
          <w:szCs w:val="24"/>
          <w:lang w:val="pt-PT"/>
        </w:rPr>
        <w:t>Urbano e revoga a Lei Municipal n° 1.089/2020.</w:t>
      </w:r>
    </w:p>
    <w:p w:rsidR="002F71AB" w:rsidRPr="008E2B2D" w:rsidRDefault="002F71AB" w:rsidP="008E2B2D">
      <w:pPr>
        <w:spacing w:before="144"/>
        <w:ind w:left="4896"/>
        <w:rPr>
          <w:rFonts w:ascii="Arial" w:hAnsi="Arial" w:cs="Arial"/>
          <w:szCs w:val="24"/>
          <w:lang w:val="pt-PT"/>
        </w:rPr>
      </w:pPr>
    </w:p>
    <w:p w:rsidR="002F71AB" w:rsidRPr="008E2B2D" w:rsidRDefault="002F71AB" w:rsidP="008E2B2D">
      <w:pPr>
        <w:ind w:firstLine="708"/>
        <w:rPr>
          <w:rFonts w:ascii="Arial" w:hAnsi="Arial" w:cs="Arial"/>
          <w:szCs w:val="24"/>
        </w:rPr>
      </w:pPr>
      <w:r w:rsidRPr="008E2B2D">
        <w:rPr>
          <w:rFonts w:ascii="Arial" w:hAnsi="Arial" w:cs="Arial"/>
          <w:b/>
          <w:szCs w:val="24"/>
        </w:rPr>
        <w:t>O PREFEITO MUNICIPAL DE JAICÓS, ESTADO DO PIAUÍ</w:t>
      </w:r>
      <w:r w:rsidRPr="008E2B2D">
        <w:rPr>
          <w:rFonts w:ascii="Arial" w:hAnsi="Arial" w:cs="Arial"/>
          <w:szCs w:val="24"/>
        </w:rPr>
        <w:t xml:space="preserve">, faz saber que a Câmara Municipal de </w:t>
      </w:r>
      <w:proofErr w:type="gramStart"/>
      <w:r w:rsidRPr="008E2B2D">
        <w:rPr>
          <w:rFonts w:ascii="Arial" w:hAnsi="Arial" w:cs="Arial"/>
          <w:szCs w:val="24"/>
        </w:rPr>
        <w:t>Jaicós-PI</w:t>
      </w:r>
      <w:proofErr w:type="gramEnd"/>
      <w:r w:rsidRPr="008E2B2D">
        <w:rPr>
          <w:rFonts w:ascii="Arial" w:hAnsi="Arial" w:cs="Arial"/>
          <w:szCs w:val="24"/>
        </w:rPr>
        <w:t xml:space="preserve"> aprovou a seguinte Lei.</w:t>
      </w:r>
    </w:p>
    <w:p w:rsidR="008E2B2D" w:rsidRDefault="008E2B2D" w:rsidP="008E2B2D">
      <w:pPr>
        <w:jc w:val="center"/>
        <w:rPr>
          <w:rFonts w:ascii="Arial" w:hAnsi="Arial" w:cs="Arial"/>
          <w:b/>
          <w:szCs w:val="24"/>
          <w:lang w:val="pt-PT"/>
        </w:rPr>
      </w:pP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  <w:lang w:val="pt-PT"/>
        </w:rPr>
      </w:pPr>
      <w:r w:rsidRPr="008E2B2D">
        <w:rPr>
          <w:rFonts w:ascii="Arial" w:hAnsi="Arial" w:cs="Arial"/>
          <w:b/>
          <w:szCs w:val="24"/>
          <w:lang w:val="pt-PT"/>
        </w:rPr>
        <w:t>CAPÍTULO I</w:t>
      </w: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  <w:lang w:val="pt-PT"/>
        </w:rPr>
      </w:pPr>
      <w:proofErr w:type="gramStart"/>
      <w:r w:rsidRPr="008E2B2D">
        <w:rPr>
          <w:rFonts w:ascii="Arial" w:hAnsi="Arial" w:cs="Arial"/>
          <w:b/>
          <w:szCs w:val="24"/>
          <w:lang w:val="pt-PT"/>
        </w:rPr>
        <w:t>DISPOSIÇÕES PRELIMINARES E OBJETIVOS</w:t>
      </w:r>
      <w:proofErr w:type="gramEnd"/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  <w:lang w:val="pt-PT"/>
        </w:rPr>
      </w:pPr>
    </w:p>
    <w:p w:rsidR="002F71AB" w:rsidRPr="008E2B2D" w:rsidRDefault="008E2B2D" w:rsidP="008E2B2D">
      <w:pPr>
        <w:rPr>
          <w:rFonts w:ascii="Arial" w:hAnsi="Arial" w:cs="Arial"/>
          <w:szCs w:val="24"/>
          <w:lang w:val="pt-PT"/>
        </w:rPr>
      </w:pPr>
      <w:r w:rsidRPr="008E2B2D">
        <w:rPr>
          <w:rFonts w:ascii="Arial" w:hAnsi="Arial" w:cs="Arial"/>
          <w:szCs w:val="24"/>
          <w:lang w:val="pt-PT"/>
        </w:rPr>
        <w:t>Art.1° -</w:t>
      </w:r>
      <w:r w:rsidR="002F71AB" w:rsidRPr="008E2B2D">
        <w:rPr>
          <w:rFonts w:ascii="Arial" w:hAnsi="Arial" w:cs="Arial"/>
          <w:szCs w:val="24"/>
          <w:lang w:val="pt-PT"/>
        </w:rPr>
        <w:t xml:space="preserve"> Esta Lei dispõe sobre o uso e ocupação do solo urbano no </w:t>
      </w:r>
      <w:r w:rsidR="002F71AB" w:rsidRPr="008E2B2D">
        <w:rPr>
          <w:rFonts w:ascii="Arial" w:hAnsi="Arial" w:cs="Arial"/>
          <w:spacing w:val="-1"/>
          <w:szCs w:val="24"/>
          <w:lang w:val="pt-PT"/>
        </w:rPr>
        <w:t xml:space="preserve">Município de </w:t>
      </w:r>
      <w:r w:rsidR="002F71AB"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="002F71AB" w:rsidRPr="008E2B2D">
        <w:rPr>
          <w:rFonts w:ascii="Arial" w:hAnsi="Arial" w:cs="Arial"/>
          <w:spacing w:val="-1"/>
          <w:szCs w:val="24"/>
          <w:lang w:val="pt-PT"/>
        </w:rPr>
        <w:t xml:space="preserve"> tendo por objetivos:</w:t>
      </w:r>
    </w:p>
    <w:p w:rsidR="002F71AB" w:rsidRPr="008E2B2D" w:rsidRDefault="008E2B2D" w:rsidP="008E2B2D">
      <w:pPr>
        <w:rPr>
          <w:rFonts w:ascii="Arial" w:hAnsi="Arial" w:cs="Arial"/>
          <w:szCs w:val="24"/>
          <w:lang w:val="pt-PT"/>
        </w:rPr>
      </w:pPr>
      <w:r w:rsidRPr="008E2B2D">
        <w:rPr>
          <w:rFonts w:ascii="Arial" w:hAnsi="Arial" w:cs="Arial"/>
          <w:szCs w:val="24"/>
          <w:lang w:val="pt-PT"/>
        </w:rPr>
        <w:t>I -</w:t>
      </w:r>
      <w:r w:rsidR="002F71AB" w:rsidRPr="008E2B2D">
        <w:rPr>
          <w:rFonts w:ascii="Arial" w:hAnsi="Arial" w:cs="Arial"/>
          <w:szCs w:val="24"/>
          <w:lang w:val="pt-PT"/>
        </w:rPr>
        <w:t xml:space="preserve"> orientar o projeto e a execução de qualquer empreendimento que implique parcelamento do solo para fins urbanos no Município;</w:t>
      </w:r>
    </w:p>
    <w:p w:rsidR="002F71AB" w:rsidRPr="008E2B2D" w:rsidRDefault="008E2B2D" w:rsidP="008E2B2D">
      <w:pPr>
        <w:rPr>
          <w:rFonts w:ascii="Arial" w:hAnsi="Arial" w:cs="Arial"/>
          <w:spacing w:val="5"/>
          <w:szCs w:val="24"/>
          <w:lang w:val="pt-PT"/>
        </w:rPr>
      </w:pPr>
      <w:r w:rsidRPr="008E2B2D">
        <w:rPr>
          <w:rFonts w:ascii="Arial" w:hAnsi="Arial" w:cs="Arial"/>
          <w:spacing w:val="5"/>
          <w:szCs w:val="24"/>
          <w:lang w:val="pt-PT"/>
        </w:rPr>
        <w:t>II -</w:t>
      </w:r>
      <w:r w:rsidR="002F71AB" w:rsidRPr="008E2B2D">
        <w:rPr>
          <w:rFonts w:ascii="Arial" w:hAnsi="Arial" w:cs="Arial"/>
          <w:spacing w:val="5"/>
          <w:szCs w:val="24"/>
          <w:lang w:val="pt-PT"/>
        </w:rPr>
        <w:t xml:space="preserve"> prevenir a instalação ou expansão de assentamentos urbanos em áreas </w:t>
      </w:r>
      <w:r w:rsidR="002F71AB" w:rsidRPr="008E2B2D">
        <w:rPr>
          <w:rFonts w:ascii="Arial" w:hAnsi="Arial" w:cs="Arial"/>
          <w:szCs w:val="24"/>
          <w:lang w:val="pt-PT"/>
        </w:rPr>
        <w:t>inadequadas;</w:t>
      </w:r>
    </w:p>
    <w:p w:rsidR="002F71AB" w:rsidRPr="008E2B2D" w:rsidRDefault="008E2B2D" w:rsidP="008E2B2D">
      <w:pPr>
        <w:rPr>
          <w:rFonts w:ascii="Arial" w:hAnsi="Arial" w:cs="Arial"/>
          <w:spacing w:val="-2"/>
          <w:szCs w:val="24"/>
          <w:lang w:val="pt-PT"/>
        </w:rPr>
      </w:pPr>
      <w:r w:rsidRPr="008E2B2D">
        <w:rPr>
          <w:rFonts w:ascii="Arial" w:hAnsi="Arial" w:cs="Arial"/>
          <w:spacing w:val="-2"/>
          <w:szCs w:val="24"/>
          <w:lang w:val="pt-PT"/>
        </w:rPr>
        <w:t>III -</w:t>
      </w:r>
      <w:r w:rsidR="002F71AB" w:rsidRPr="008E2B2D">
        <w:rPr>
          <w:rFonts w:ascii="Arial" w:hAnsi="Arial" w:cs="Arial"/>
          <w:spacing w:val="-2"/>
          <w:szCs w:val="24"/>
          <w:lang w:val="pt-PT"/>
        </w:rPr>
        <w:t xml:space="preserve"> evitar a comercialização de lotes inadequados às atividades urbanas;</w:t>
      </w:r>
    </w:p>
    <w:p w:rsidR="002F71AB" w:rsidRPr="008E2B2D" w:rsidRDefault="008E2B2D" w:rsidP="008E2B2D">
      <w:pPr>
        <w:rPr>
          <w:rFonts w:ascii="Arial" w:hAnsi="Arial" w:cs="Arial"/>
          <w:spacing w:val="-3"/>
          <w:szCs w:val="24"/>
          <w:lang w:val="pt-PT"/>
        </w:rPr>
      </w:pPr>
      <w:r w:rsidRPr="008E2B2D">
        <w:rPr>
          <w:rFonts w:ascii="Arial" w:hAnsi="Arial" w:cs="Arial"/>
          <w:spacing w:val="-3"/>
          <w:szCs w:val="24"/>
          <w:lang w:val="pt-PT"/>
        </w:rPr>
        <w:t>IV -</w:t>
      </w:r>
      <w:r w:rsidR="002F71AB" w:rsidRPr="008E2B2D">
        <w:rPr>
          <w:rFonts w:ascii="Arial" w:hAnsi="Arial" w:cs="Arial"/>
          <w:spacing w:val="-3"/>
          <w:szCs w:val="24"/>
          <w:lang w:val="pt-PT"/>
        </w:rPr>
        <w:t xml:space="preserve"> assegurar a existência de padrões urbanísticos e ambientais de interesse da </w:t>
      </w:r>
      <w:r w:rsidR="002F71AB" w:rsidRPr="008E2B2D">
        <w:rPr>
          <w:rFonts w:ascii="Arial" w:hAnsi="Arial" w:cs="Arial"/>
          <w:szCs w:val="24"/>
          <w:lang w:val="pt-PT"/>
        </w:rPr>
        <w:t>comunidade nos processos de parcelamento do solo para fins urbanos.</w:t>
      </w:r>
    </w:p>
    <w:p w:rsidR="002F71AB" w:rsidRPr="008E2B2D" w:rsidRDefault="002F71AB" w:rsidP="008E2B2D">
      <w:pPr>
        <w:rPr>
          <w:rFonts w:ascii="Arial" w:hAnsi="Arial" w:cs="Arial"/>
          <w:spacing w:val="-3"/>
          <w:szCs w:val="24"/>
          <w:lang w:val="pt-PT"/>
        </w:rPr>
      </w:pPr>
      <w:r w:rsidRPr="008E2B2D">
        <w:rPr>
          <w:rFonts w:ascii="Arial" w:hAnsi="Arial" w:cs="Arial"/>
          <w:spacing w:val="-3"/>
          <w:szCs w:val="24"/>
          <w:lang w:val="pt-PT"/>
        </w:rPr>
        <w:t xml:space="preserve">Art.2° </w:t>
      </w:r>
      <w:r w:rsidR="008E2B2D" w:rsidRPr="008E2B2D">
        <w:rPr>
          <w:rFonts w:ascii="Arial" w:hAnsi="Arial" w:cs="Arial"/>
          <w:spacing w:val="-3"/>
          <w:szCs w:val="24"/>
          <w:lang w:val="pt-PT"/>
        </w:rPr>
        <w:t>-</w:t>
      </w:r>
      <w:r w:rsidRPr="008E2B2D">
        <w:rPr>
          <w:rFonts w:ascii="Arial" w:hAnsi="Arial" w:cs="Arial"/>
          <w:spacing w:val="-3"/>
          <w:szCs w:val="24"/>
          <w:lang w:val="pt-PT"/>
        </w:rPr>
        <w:t xml:space="preserve"> Para efeito de aplicação desta Lei, são adotadas as seguintes </w:t>
      </w:r>
      <w:r w:rsidRPr="008E2B2D">
        <w:rPr>
          <w:rFonts w:ascii="Arial" w:hAnsi="Arial" w:cs="Arial"/>
          <w:szCs w:val="24"/>
          <w:lang w:val="pt-PT"/>
        </w:rPr>
        <w:t>definições:</w:t>
      </w:r>
    </w:p>
    <w:p w:rsidR="002F71AB" w:rsidRPr="008E2B2D" w:rsidRDefault="002F71AB" w:rsidP="008E2B2D">
      <w:pPr>
        <w:rPr>
          <w:rFonts w:ascii="Arial" w:hAnsi="Arial" w:cs="Arial"/>
          <w:spacing w:val="-2"/>
          <w:szCs w:val="24"/>
          <w:lang w:val="pt-PT"/>
        </w:rPr>
      </w:pPr>
      <w:r w:rsidRPr="008E2B2D">
        <w:rPr>
          <w:rFonts w:ascii="Arial" w:hAnsi="Arial" w:cs="Arial"/>
          <w:spacing w:val="-2"/>
          <w:szCs w:val="24"/>
          <w:lang w:val="pt-PT"/>
        </w:rPr>
        <w:t xml:space="preserve">I </w:t>
      </w:r>
      <w:r w:rsidR="008E2B2D" w:rsidRPr="008E2B2D">
        <w:rPr>
          <w:rFonts w:ascii="Arial" w:hAnsi="Arial" w:cs="Arial"/>
          <w:spacing w:val="-2"/>
          <w:szCs w:val="24"/>
          <w:lang w:val="pt-PT"/>
        </w:rPr>
        <w:t>-</w:t>
      </w:r>
      <w:r w:rsidRPr="008E2B2D">
        <w:rPr>
          <w:rFonts w:ascii="Arial" w:hAnsi="Arial" w:cs="Arial"/>
          <w:spacing w:val="-2"/>
          <w:szCs w:val="24"/>
          <w:lang w:val="pt-PT"/>
        </w:rPr>
        <w:t xml:space="preserve"> alinhamento predial: linha divisória entre o lote e o logradouro público;</w:t>
      </w:r>
    </w:p>
    <w:p w:rsidR="002F71AB" w:rsidRPr="008E2B2D" w:rsidRDefault="002F71AB" w:rsidP="008E2B2D">
      <w:pPr>
        <w:rPr>
          <w:rFonts w:ascii="Arial" w:hAnsi="Arial" w:cs="Arial"/>
          <w:spacing w:val="-4"/>
          <w:szCs w:val="24"/>
          <w:lang w:val="pt-PT"/>
        </w:rPr>
      </w:pPr>
      <w:r w:rsidRPr="008E2B2D">
        <w:rPr>
          <w:rFonts w:ascii="Arial" w:hAnsi="Arial" w:cs="Arial"/>
          <w:spacing w:val="-4"/>
          <w:szCs w:val="24"/>
          <w:lang w:val="pt-PT"/>
        </w:rPr>
        <w:t xml:space="preserve">II </w:t>
      </w:r>
      <w:r w:rsidR="008E2B2D" w:rsidRPr="008E2B2D">
        <w:rPr>
          <w:rFonts w:ascii="Arial" w:hAnsi="Arial" w:cs="Arial"/>
          <w:spacing w:val="-4"/>
          <w:szCs w:val="24"/>
          <w:lang w:val="pt-PT"/>
        </w:rPr>
        <w:t>-</w:t>
      </w:r>
      <w:r w:rsidRPr="008E2B2D">
        <w:rPr>
          <w:rFonts w:ascii="Arial" w:hAnsi="Arial" w:cs="Arial"/>
          <w:spacing w:val="-4"/>
          <w:szCs w:val="24"/>
          <w:lang w:val="pt-PT"/>
        </w:rPr>
        <w:t xml:space="preserve"> alvará: documento expedido pelo Poder Público Municipal concedendo licença </w:t>
      </w:r>
      <w:r w:rsidRPr="008E2B2D">
        <w:rPr>
          <w:rFonts w:ascii="Arial" w:hAnsi="Arial" w:cs="Arial"/>
          <w:szCs w:val="24"/>
          <w:lang w:val="pt-PT"/>
        </w:rPr>
        <w:t>para o funcionamento de atividades ou a execução de serviços e obras;</w:t>
      </w:r>
    </w:p>
    <w:p w:rsidR="002F71AB" w:rsidRPr="008E2B2D" w:rsidRDefault="002F71AB" w:rsidP="008E2B2D">
      <w:pPr>
        <w:rPr>
          <w:rFonts w:ascii="Arial" w:hAnsi="Arial" w:cs="Arial"/>
          <w:spacing w:val="-2"/>
          <w:szCs w:val="24"/>
          <w:lang w:val="pt-PT"/>
        </w:rPr>
      </w:pPr>
      <w:r w:rsidRPr="008E2B2D">
        <w:rPr>
          <w:rFonts w:ascii="Arial" w:hAnsi="Arial" w:cs="Arial"/>
          <w:spacing w:val="-2"/>
          <w:szCs w:val="24"/>
          <w:lang w:val="pt-PT"/>
        </w:rPr>
        <w:t xml:space="preserve">III </w:t>
      </w:r>
      <w:r w:rsidR="008E2B2D" w:rsidRPr="008E2B2D">
        <w:rPr>
          <w:rFonts w:ascii="Arial" w:hAnsi="Arial" w:cs="Arial"/>
          <w:spacing w:val="-2"/>
          <w:szCs w:val="24"/>
          <w:lang w:val="pt-PT"/>
        </w:rPr>
        <w:t>-</w:t>
      </w:r>
      <w:r w:rsidRPr="008E2B2D">
        <w:rPr>
          <w:rFonts w:ascii="Arial" w:hAnsi="Arial" w:cs="Arial"/>
          <w:spacing w:val="-2"/>
          <w:szCs w:val="24"/>
          <w:lang w:val="pt-PT"/>
        </w:rPr>
        <w:t xml:space="preserve"> arruamento: logradouro ou conjunto de logradouros públicos destinados à </w:t>
      </w:r>
      <w:r w:rsidRPr="008E2B2D">
        <w:rPr>
          <w:rFonts w:ascii="Arial" w:hAnsi="Arial" w:cs="Arial"/>
          <w:szCs w:val="24"/>
          <w:lang w:val="pt-PT"/>
        </w:rPr>
        <w:t>circulação viária e acesso aos lotes urbanos;</w:t>
      </w:r>
    </w:p>
    <w:p w:rsidR="002F71AB" w:rsidRPr="008E2B2D" w:rsidRDefault="002F71AB" w:rsidP="008E2B2D">
      <w:pPr>
        <w:rPr>
          <w:rFonts w:ascii="Arial" w:hAnsi="Arial" w:cs="Arial"/>
          <w:spacing w:val="-1"/>
          <w:szCs w:val="24"/>
          <w:lang w:val="pt-PT"/>
        </w:rPr>
      </w:pPr>
      <w:r w:rsidRPr="008E2B2D">
        <w:rPr>
          <w:rFonts w:ascii="Arial" w:hAnsi="Arial" w:cs="Arial"/>
          <w:spacing w:val="-1"/>
          <w:szCs w:val="24"/>
          <w:lang w:val="pt-PT"/>
        </w:rPr>
        <w:t xml:space="preserve">IV </w:t>
      </w:r>
      <w:r w:rsidR="008E2B2D" w:rsidRPr="008E2B2D">
        <w:rPr>
          <w:rFonts w:ascii="Arial" w:hAnsi="Arial" w:cs="Arial"/>
          <w:spacing w:val="-1"/>
          <w:szCs w:val="24"/>
          <w:lang w:val="pt-PT"/>
        </w:rPr>
        <w:t>-</w:t>
      </w:r>
      <w:r w:rsidRPr="008E2B2D">
        <w:rPr>
          <w:rFonts w:ascii="Arial" w:hAnsi="Arial" w:cs="Arial"/>
          <w:spacing w:val="-1"/>
          <w:szCs w:val="24"/>
          <w:lang w:val="pt-PT"/>
        </w:rPr>
        <w:t xml:space="preserve"> área de domínio público: é a área ocupada pelas vias de circulação, áreas institucionais e espaços livres;</w:t>
      </w:r>
    </w:p>
    <w:p w:rsidR="008E2B2D" w:rsidRPr="008E2B2D" w:rsidRDefault="002F71AB" w:rsidP="008E2B2D">
      <w:pPr>
        <w:rPr>
          <w:rFonts w:ascii="Arial" w:hAnsi="Arial" w:cs="Arial"/>
          <w:szCs w:val="24"/>
          <w:lang w:val="pt-PT"/>
        </w:rPr>
      </w:pPr>
      <w:r w:rsidRPr="008E2B2D">
        <w:rPr>
          <w:rFonts w:ascii="Arial" w:hAnsi="Arial" w:cs="Arial"/>
          <w:spacing w:val="-3"/>
          <w:szCs w:val="24"/>
          <w:lang w:val="pt-PT"/>
        </w:rPr>
        <w:t xml:space="preserve">V </w:t>
      </w:r>
      <w:r w:rsidR="008E2B2D" w:rsidRPr="008E2B2D">
        <w:rPr>
          <w:rFonts w:ascii="Arial" w:hAnsi="Arial" w:cs="Arial"/>
          <w:spacing w:val="-3"/>
          <w:szCs w:val="24"/>
          <w:lang w:val="pt-PT"/>
        </w:rPr>
        <w:t>-</w:t>
      </w:r>
      <w:r w:rsidRPr="008E2B2D">
        <w:rPr>
          <w:rFonts w:ascii="Arial" w:hAnsi="Arial" w:cs="Arial"/>
          <w:spacing w:val="-3"/>
          <w:szCs w:val="24"/>
          <w:lang w:val="pt-PT"/>
        </w:rPr>
        <w:t xml:space="preserve"> área de fundo de vale: área do loteamento destinada à proteção das nascentes e </w:t>
      </w:r>
      <w:r w:rsidRPr="008E2B2D">
        <w:rPr>
          <w:rFonts w:ascii="Arial" w:hAnsi="Arial" w:cs="Arial"/>
          <w:szCs w:val="24"/>
          <w:lang w:val="pt-PT"/>
        </w:rPr>
        <w:t>dos cursos d'água;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pacing w:val="-3"/>
          <w:sz w:val="24"/>
          <w:szCs w:val="24"/>
          <w:lang w:val="pt-PT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VI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área institucional: áreas destinadas à implantação dos equipamentos públicos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de educação, cultura, saúde, lazer e similares;</w:t>
      </w:r>
    </w:p>
    <w:p w:rsidR="002F71AB" w:rsidRPr="008E2B2D" w:rsidRDefault="008E2B2D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área líquida loteável: área resultante da diferença entre a área total do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loteamento ou desmembramento e a soma das áreas de logradouros públicos, espaços livres de uso público e outras áreas a serem incorporadas ao patrimônio público; </w:t>
      </w:r>
    </w:p>
    <w:p w:rsidR="002F71AB" w:rsidRPr="008E2B2D" w:rsidRDefault="008E2B2D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área verde: bosques de mata nativa representativos da flora do Município de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="002F71AB" w:rsidRPr="008E2B2D">
        <w:rPr>
          <w:rFonts w:ascii="Arial" w:hAnsi="Arial" w:cs="Arial"/>
          <w:szCs w:val="24"/>
        </w:rPr>
        <w:t>,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que contribuam para a preservação de águas existentes, do habitat, da fauna, da estabilidade dos solos, da proteção paisagística e manutenção da distribuição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equilibrada dos maciços vegetais;</w:t>
      </w:r>
    </w:p>
    <w:p w:rsidR="002F71AB" w:rsidRPr="008E2B2D" w:rsidRDefault="008E2B2D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IX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área total dos lotes: é a resultante da diferença entre a área do parcelamento e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a área de domínio público;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área total do parcelamento: é a área que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será objeto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de loteamento, ou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desmembramento de acordo com os limites definidos no seu registro imobiliário; </w:t>
      </w:r>
    </w:p>
    <w:p w:rsidR="002F71AB" w:rsidRPr="008E2B2D" w:rsidRDefault="002F71AB" w:rsidP="008E2B2D">
      <w:pPr>
        <w:tabs>
          <w:tab w:val="left" w:pos="284"/>
        </w:tabs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desmembramento: é a subdivisão de áreas em lotes com aproveitamento 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sistema viário existente, desde que não implique na abertura de novas vias e logradouros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públicos, nem no prolongamento, modificação ou ampliação dos já existentes;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equipamentos comunitários: são as instalações públicas de educação, cultura,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saúde, lazer, segurança assistência social; 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XIII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 xml:space="preserve">  </w:t>
      </w:r>
      <w:proofErr w:type="gramEnd"/>
      <w:r w:rsidR="008E2B2D" w:rsidRPr="008E2B2D">
        <w:rPr>
          <w:rStyle w:val="fontstyle01"/>
          <w:rFonts w:ascii="Arial" w:hAnsi="Arial" w:cs="Arial"/>
          <w:sz w:val="24"/>
          <w:szCs w:val="24"/>
        </w:rPr>
        <w:t xml:space="preserve">- </w:t>
      </w:r>
      <w:r w:rsidRPr="008E2B2D">
        <w:rPr>
          <w:rStyle w:val="fontstyle01"/>
          <w:rFonts w:ascii="Arial" w:hAnsi="Arial" w:cs="Arial"/>
          <w:sz w:val="24"/>
          <w:szCs w:val="24"/>
        </w:rPr>
        <w:t>equipamentos urbanos: são as instalações de infraestrutura urbana básica é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outras de interesse público;</w:t>
      </w:r>
    </w:p>
    <w:p w:rsidR="002F71AB" w:rsidRPr="008E2B2D" w:rsidRDefault="002F71AB" w:rsidP="008E2B2D">
      <w:pPr>
        <w:tabs>
          <w:tab w:val="left" w:pos="284"/>
        </w:tabs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espaços livres: áreas de interesse de preservação e/ou espaços livres de uso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público destinados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à implantação de praças, áreas de recreação e esportivas, monumentos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 demais referenciais urbanos e paisagísticos;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faixa </w:t>
      </w:r>
      <w:r w:rsidRPr="008E2B2D">
        <w:rPr>
          <w:rStyle w:val="fontstyle01"/>
          <w:rFonts w:ascii="Arial" w:hAnsi="Arial" w:cs="Arial"/>
          <w:i/>
          <w:sz w:val="24"/>
          <w:szCs w:val="24"/>
        </w:rPr>
        <w:t xml:space="preserve">non </w:t>
      </w:r>
      <w:proofErr w:type="spellStart"/>
      <w:r w:rsidRPr="008E2B2D">
        <w:rPr>
          <w:rStyle w:val="fontstyle01"/>
          <w:rFonts w:ascii="Arial" w:hAnsi="Arial" w:cs="Arial"/>
          <w:i/>
          <w:sz w:val="24"/>
          <w:szCs w:val="24"/>
        </w:rPr>
        <w:t>aedificandi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>: área do terreno onde não será permitida qualquer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construção;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XVI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fração ideal: parte inseparável de um lote ou coisa comum, considerada para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fins de ocupação; 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gleba: área de terra que não foi objeto de parcelamento urbano; </w:t>
      </w:r>
    </w:p>
    <w:p w:rsidR="002F71AB" w:rsidRPr="008E2B2D" w:rsidRDefault="002F71AB" w:rsidP="008E2B2D">
      <w:pPr>
        <w:tabs>
          <w:tab w:val="left" w:pos="284"/>
        </w:tabs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 xml:space="preserve">XVIII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infraestrutura básica: equipamentos urbanos de escoamento de águas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pluviais, iluminação pública, redes de esgoto sanitário, de abastecimento de água potável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 de energia elétrica pública e domiciliar e as vias de circulação;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XIX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lote: parcela de terra delimitada, resultante de loteamento ou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desmembramento, inscrita no Cartório de Registro de Imóveis, com pelo menos uma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divisa lindeira à via de circulação, servida de infraestrutura básica, cujas dimensões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atendam aos índices urbanísticos definidos por esta Lei, na zona em que se situe;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loteamento: é a subdivisão de glebas em lotes, com abertura ou efetivação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novas vias de circulação, de logradouros públicos, prolongamento ou modificação das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vias existentes, bem como respeito às diretrizes de arruamento;</w:t>
      </w:r>
    </w:p>
    <w:p w:rsidR="002F71AB" w:rsidRPr="008E2B2D" w:rsidRDefault="002F71AB" w:rsidP="008E2B2D">
      <w:pPr>
        <w:tabs>
          <w:tab w:val="left" w:pos="284"/>
        </w:tabs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profundidade do lote: distância entre a testada e o fundo do lote, medida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entre os pontos médios da testada e da divisa do fundo;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quadra: área resultante de loteamento, delimitada por vias de circulação e/ou limites deste mesmo loteamento;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8E2B2D">
        <w:rPr>
          <w:rStyle w:val="fontstyle01"/>
          <w:rFonts w:ascii="Arial" w:hAnsi="Arial" w:cs="Arial"/>
          <w:sz w:val="24"/>
          <w:szCs w:val="24"/>
        </w:rPr>
        <w:t>remembramento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 xml:space="preserve"> ou Unificação: é a fusão de glebas ou lotes com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aproveitamento do sistema viário existente;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XXIV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 xml:space="preserve"> 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testada: dimensão frontal do lote;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via de circulação: área destinada ao sistema de circulação de veículos e pedestres, existentes ou projetadas;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XXVI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caixa da via: distância entre os limites dos alinhamentos prediais de cada um dos lados da rua;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XXVII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pista de rolamento: faixa destinada exclusivamente ao tráfego de veículos.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3º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parcelamento do solo urbano poderá ser feito mediante loteamento ou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desmembramento, observadas as disposições desta Lei e da legislação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federal, estadual e municipal pertinente.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4º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Município não aprovará loteamento de glebas distantes da mancha urbana cuja implantação exija a execução de obras e serviços de infraestrutura urbana, inclusive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vias de acesso, nas áreas adjacentes, salvo se: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proofErr w:type="spellStart"/>
      <w:r w:rsidRPr="008E2B2D">
        <w:rPr>
          <w:rStyle w:val="fontstyle01"/>
          <w:rFonts w:ascii="Arial" w:hAnsi="Arial" w:cs="Arial"/>
          <w:sz w:val="24"/>
          <w:szCs w:val="24"/>
        </w:rPr>
        <w:t>I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>tais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 xml:space="preserve"> obras e serviços forem executados pelo loteador, às suas próprias custas;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 gleba se localizar em área propícia para urbanização, segundo as diretrizes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desenvolvimento urbano decorrentes do planejamento municipal, sem originar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situações que caracterizem degradação ambiental.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 xml:space="preserve">Art. 5º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parcelamento do solo para fins urbanos somente será permitido na área urbana.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6º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será permitido o parcelamento do solo: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|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terrenos alagadiços e sujeitos a inundações, antes de tomadas as providências para assegurar o escoamento das águas;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terrenos que tenham sido aterrados com material nocivo à saúde pública, sem que sejam previamente saneados;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terrenos com declividade igual ou superior a trinta por cento, salvo se atendidas exigências específicas das autoridades competentes;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terrenos onde as condições geológicas não aconselhem a edificação;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áreas de preservação ecológica;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áreas onde a poluição impeça condições sanitárias suportáveis, até a sua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correção;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onde não seja possível o esgotamento sanitário, seja mediante rede coletora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ou fossa séptica, conforme determinação do órgão responsável.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CAPÍTULOII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DOS LOTEAMENTOS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Seção I</w:t>
      </w:r>
    </w:p>
    <w:p w:rsidR="002F71AB" w:rsidRPr="008E2B2D" w:rsidRDefault="002F71AB" w:rsidP="008E2B2D">
      <w:pPr>
        <w:ind w:firstLine="576"/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Dos Requisitos Urbanísticos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7º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Os projetos de parcelamento deverão ser desenvolvidos de forma a se obter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conjuntos urbanos harmônicos, compatibilizando-se a superfície topográfica e o suporte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natural com as exigências desta Lei.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8º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Os loteamentos deverão atender, no mínimo, os seguintes requisitos: 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as áreas destinadas ao sistema de circulação, à implantação de equipamento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urbano e comunitário e a espaços livres de uso público, serão proporcionais à densidade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de ocupação </w:t>
      </w:r>
      <w:proofErr w:type="gramStart"/>
      <w:r w:rsidR="002F71AB" w:rsidRPr="008E2B2D">
        <w:rPr>
          <w:rStyle w:val="fontstyle01"/>
          <w:rFonts w:ascii="Arial" w:hAnsi="Arial" w:cs="Arial"/>
          <w:sz w:val="24"/>
          <w:szCs w:val="24"/>
        </w:rPr>
        <w:t>prevista para a gleba, observado</w:t>
      </w:r>
      <w:proofErr w:type="gram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 disposto no </w:t>
      </w:r>
      <w:r w:rsidR="002F71AB" w:rsidRPr="008E2B2D">
        <w:rPr>
          <w:rFonts w:ascii="Arial" w:hAnsi="Arial" w:cs="Arial"/>
          <w:szCs w:val="24"/>
        </w:rPr>
        <w:t>§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1º deste artigo;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Il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os lotes obedecerão às dimensões mínimas estabelecidas por regulamento, salvo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quando os parcelamentos do solo se destinem a programas de habitação popular, caso em que seguirão as normas estabelecidas no </w:t>
      </w:r>
      <w:r w:rsidR="002F71AB" w:rsidRPr="008E2B2D">
        <w:rPr>
          <w:rFonts w:ascii="Arial" w:hAnsi="Arial" w:cs="Arial"/>
          <w:szCs w:val="24"/>
        </w:rPr>
        <w:t>§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7º deste artigo;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 xml:space="preserve">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ao longo das águas correntes e dormentes, será obrigatória a reserva de uma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faixa </w:t>
      </w:r>
      <w:r w:rsidRPr="008E2B2D">
        <w:rPr>
          <w:rStyle w:val="fontstyle01"/>
          <w:rFonts w:ascii="Arial" w:hAnsi="Arial" w:cs="Arial"/>
          <w:i/>
          <w:sz w:val="24"/>
          <w:szCs w:val="24"/>
        </w:rPr>
        <w:t xml:space="preserve">non </w:t>
      </w:r>
      <w:proofErr w:type="spellStart"/>
      <w:r w:rsidRPr="008E2B2D">
        <w:rPr>
          <w:rStyle w:val="fontstyle01"/>
          <w:rFonts w:ascii="Arial" w:hAnsi="Arial" w:cs="Arial"/>
          <w:i/>
          <w:sz w:val="24"/>
          <w:szCs w:val="24"/>
        </w:rPr>
        <w:t>aedificandi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 xml:space="preserve"> de, no mínimo, trinta metros de cada margem, a partir da cota mais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alta já registrada pelo curso de água em épocas de inundação, limitada por uma via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paisagística;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ao longo das faixas de domínio público das rodovias, ferrovias e dutos será obrigatória a reserva de uma faixa </w:t>
      </w:r>
      <w:r w:rsidRPr="008E2B2D">
        <w:rPr>
          <w:rStyle w:val="fontstyle01"/>
          <w:rFonts w:ascii="Arial" w:hAnsi="Arial" w:cs="Arial"/>
          <w:i/>
          <w:sz w:val="24"/>
          <w:szCs w:val="24"/>
        </w:rPr>
        <w:t xml:space="preserve">non </w:t>
      </w:r>
      <w:proofErr w:type="spellStart"/>
      <w:r w:rsidRPr="008E2B2D">
        <w:rPr>
          <w:rStyle w:val="fontstyle01"/>
          <w:rFonts w:ascii="Arial" w:hAnsi="Arial" w:cs="Arial"/>
          <w:i/>
          <w:sz w:val="24"/>
          <w:szCs w:val="24"/>
        </w:rPr>
        <w:t>aedificandi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 xml:space="preserve"> de quinze metros de cada lado, salvo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maiores exigências da legislação específica;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vias de loteamento deverão: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a) articular-se com as vias adjacentes oficiais,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existentes ou projetadas de acordo com as diretrizes viárias constantes no mapa da Lei 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Sistema Viário;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b) harmonizar-se com a superfície topográfica local;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estar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dimensionadas de acordo com o estabelecido na Lei do Sistema Viário.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quadras terão comprimento máximo de duzentos e vinte metros e mínimo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cinquenta metros;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cinco por cento dos lotes do loteamento, arredondando-se para o número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inteiro imediatamente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superior, quando do cálculo resultar fração, já deduzidas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as áreas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públicas referidas no inciso I deste artigo, deverão ser transferidos ao Município de </w:t>
      </w:r>
      <w:r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Pr="008E2B2D">
        <w:rPr>
          <w:rStyle w:val="fontstyle01"/>
          <w:rFonts w:ascii="Arial" w:hAnsi="Arial" w:cs="Arial"/>
          <w:sz w:val="24"/>
          <w:szCs w:val="24"/>
        </w:rPr>
        <w:t>, para utilização em programas de habitação popular e de interesse social.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 percentagem de áreas públicas previstas no inciso I do caput deste artigo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não poderá ser inferior a trinta e cinco por cento da gleba, sendo que: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proofErr w:type="spellStart"/>
      <w:r w:rsidRPr="008E2B2D">
        <w:rPr>
          <w:rStyle w:val="fontstyle01"/>
          <w:rFonts w:ascii="Arial" w:hAnsi="Arial" w:cs="Arial"/>
          <w:sz w:val="24"/>
          <w:szCs w:val="24"/>
        </w:rPr>
        <w:t>I-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dez</w:t>
      </w:r>
      <w:proofErr w:type="spell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por cento, no mínimo, se destinarão a: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a) uso institucional;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b) espaços livres de uso público;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c) praças. 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Il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 restante do percentual incluirá as vias de circulação.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Consideram-se de uso institucional as áreas destinadas a equipamentos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públicos de educação, cultura, saúde, esporte e lazer, as quais: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poderão estar situadas nas faixas </w:t>
      </w:r>
      <w:r w:rsidRPr="008E2B2D">
        <w:rPr>
          <w:rStyle w:val="fontstyle01"/>
          <w:rFonts w:ascii="Arial" w:hAnsi="Arial" w:cs="Arial"/>
          <w:i/>
          <w:sz w:val="24"/>
          <w:szCs w:val="24"/>
        </w:rPr>
        <w:t xml:space="preserve">non </w:t>
      </w:r>
      <w:proofErr w:type="spellStart"/>
      <w:r w:rsidRPr="008E2B2D">
        <w:rPr>
          <w:rStyle w:val="fontstyle01"/>
          <w:rFonts w:ascii="Arial" w:hAnsi="Arial" w:cs="Arial"/>
          <w:i/>
          <w:sz w:val="24"/>
          <w:szCs w:val="24"/>
        </w:rPr>
        <w:t>aedificandi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>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serão sempre determinadas pelo Município, levando-se em conta o interesse coletivo.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3º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áreas definidas nos incisos I, III, IV e VII do caput deste artigo passarão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ao domínio do Município, sem ônus para este.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lastRenderedPageBreak/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4º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proprietário ou loteador poderá doar até cinquenta por cento da área a que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se refere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alínea “a” do inciso I do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1º deste artigo através da transferência ao Município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da área total de mata situada no imóvel loteado, observada a proporção mínima de quatro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partes de mata para cada parte de área devida ou fração.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5º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áreas de mata que integrem as referidas nos incisos III e IV do caput deste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artigo não poderão ser computadas no cálculo referido no parágrafo anterior.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6º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áreas de preservação ambiental serão de propriedade do Município, não sendo computadas no cálculo dos percentuais referidos no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1º deste artigo.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7º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Quando o parcelamento do solo se destine a programas habitacionais com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características sociais e vinculados com entidades públicas que tratem da questão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habitacional, tanto em conjuntos habitacionais como em unidades isoladas, serão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aplicados os seguintes parâmetros: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os lotes poderão ter área mínima de 250 m2 (duzentos e cinquenta metros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quadrados);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Il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 testada dos lotes deverá ser de, no mínimo, 10m (dez metros), para unidades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isoladas, e de 8m (oito metros), para unidades geminadas; 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poderá ser dispensada a execução de pavimentação asfáltica das vias públicas,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de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g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alerias de águas pluviais, de meio-fio, de pavimentação dos passeios e de rede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coletora de esgotos, exigindo-se que as vias públicas tenham compactação do solo e uma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camada de pedra britada;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deverão ser implantadas redes de distribuição de água potável e de energia elétrica, com iluminação pública.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8º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vedações estabelecidas nos incisos do artigo 6º desta Lei aplicam-se, também, aos parcelamentos referidos no parágrafo anterior.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9º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disposto no inciso VII do caput deste artigo poderá ser atendido mediante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 doação de lotes situados em outros loteamentos ou zonas, em número cujo valor total corresponda ao valor dos lotes originariamente devidos do imóvel parcelado, utilizando-se como parâmetro para a equivalência os respectivos valores venais constantes da planta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valores oficial do Município.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Seção II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Dos Condomínios Fechados Horizontais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 xml:space="preserve">Art. 9º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Os condomínios fechados horizontais poderão ter, em um mesmo lote, no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máximo doze unidades habitacionais, sendo obrigatório o parcelamento do solo quando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 condomínio exceder aquele número de unidades.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Parágrafo único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Na implantação de condomínios fechados horizontais deverão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ser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observadas o zoneamento e o sistema viário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, não sendo permitida a interrupção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vias existentes ou projetadas.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10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frações de terreno de uso exclusivo de cada unidade, correspondentes às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frações ideais deverão ter, no mínimo, sessenta por cento das dimensões mínimas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definidas para o parcelamento do solo nas respectivas zonas urbanas, e nunca inferior 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250 m2 (duzentos e cinquenta metros quadrados).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11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Os condomínios fechados horizontais deverão contemplar, no imóvel em que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serão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implantados, área para estacionamento de veículos, incluída na fração ideal.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12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Ao ser registrado o condomínio fechado horizontal no Ofício do Registro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Imóveis, deverá ser especificado na respectiva matrícula o uso do imóvel somente para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este fim.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Seção III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Do Projeto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13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Antes da elaboração do projeto de loteamento, o interessado deverá solicitar ao Município a definição das diretrizes para o uso do solo, para o sistema viário e para os espaços livres das áreas reservadas para uso institucional e público, apresentando para este fim, os seguintes documentos: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I- licença prévia da Secretaria de Meio Ambiente e Desenvolvimento Sustentável, ou do órgão que o substituir, nos termos da legislação vigente;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título de propriedade do imóvel;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certidões negativas de tributos relativos ao imóvel;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certidão negativa, expedida pelo órgão competente da Municipalidade, declarando que nos loteamentos executados ou que estejam em execução,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sob responsabilidade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do loteador, no Município de </w:t>
      </w:r>
      <w:r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obrigações constantes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nos respectivos termos de acordo estejam cumpridas ou estejam dentro dos cronogramas aprovados;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 xml:space="preserve">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três vias da planta do imóvel na escala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1:1.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000, assinadas pelo proprietário ou por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seu representante legal e por profissional habilitado e registrado no CREA - Piauí e no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Município de </w:t>
      </w:r>
      <w:r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Pr="008E2B2D">
        <w:rPr>
          <w:rStyle w:val="fontstyle01"/>
          <w:rFonts w:ascii="Arial" w:hAnsi="Arial" w:cs="Arial"/>
          <w:sz w:val="24"/>
          <w:szCs w:val="24"/>
        </w:rPr>
        <w:t>, acompanhadas da respectiva Anotação de Responsabilidade Técnica — ART, contendo: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a) divisas do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imóvel perfeitamente definidas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, citando nominalmente todos 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confrontantes;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b) localização dos mananciais e cursos de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água ;</w:t>
      </w:r>
      <w:proofErr w:type="gramEnd"/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curvas de nível de metro em metro;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d) arruamentos vizinhos a todo o perímetro da área, com localização exata de todas as vias de circulação, no raio de trezentos metros de todas as divisas do parcelamento, áreas de recreação e locais de uso institucional;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e) bosques, monumentos naturais ou artificiais e árvores frondosas;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f) construções existentes;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g) serviços de utilidade pública existentes no local e adjacências;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h) partes alagadiças, voçorocas, linhas de transmissão e adutoras;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i) indicação do norte verdadeiro ou magnético;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j) outras indicações que possam ser necessárias à fixação de diretrizes.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planta da situação da gleba em escala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1:10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.000 com destaque para o perímetro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da área e para seus pontos notáveis;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requerimento, solicitando a expedição das diretrizes, assinado pelo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proprietário ou seu representante legal e pelo profissional técnico-responsável.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Quando a área a ser parcelada for parte de área maior, o proprietário ou seu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representante legal deverá apresentar as plantas referidas nos incisos V e VI do caput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deste artigo, abrangendo a totalidade do imóvel.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Município exigirá a extensão do levantamento </w:t>
      </w:r>
      <w:proofErr w:type="spellStart"/>
      <w:r w:rsidRPr="008E2B2D">
        <w:rPr>
          <w:rStyle w:val="fontstyle01"/>
          <w:rFonts w:ascii="Arial" w:hAnsi="Arial" w:cs="Arial"/>
          <w:sz w:val="24"/>
          <w:szCs w:val="24"/>
        </w:rPr>
        <w:t>planialtimétrico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>, ao longo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uma ou mais divisas da área a ser loteada, até o talvegue ou espigão mais próximo,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sempre que, pela configuração topográfica, a mesma exerça ou receba influência de área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contígua.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14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 denominação dos loteamentos deverá ser submetida à homologação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da Municipalidade, após consulta ao ofício imobiliário competente.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será permitida a mesma denominação de loteamento já existente ou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com aprovação já requerida.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lastRenderedPageBreak/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 denominação das vias de circulação far-se-á de acordo com a legislação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pertinente, podendo, para tal, ser encaminhadas sugestões pelo loteador, que poderão ser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acolhidas pelo Município.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15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Município indicará, dentro de sessenta dias, a contar da data de entrega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do pedido, na planta apresentada, as seguintes diretrizes: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 traçado básico das ruas e estradas existentes ou projetadas, que compõem 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sistema viário da cidade e do Município, relacionadas com o loteamento pretendido, a ser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respeitado;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 área de localização dos espaços abertos necessários à conservação e à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preservação dos recursos naturais;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 área e a localização aproximada dos terrenos destinados a uso institucional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e espaços livres, de uso público;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Parágrafo único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diretrizes expedidas vigorarão pelo prazo máximo de cento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 oitenta dias, podendo ser alteradas em atendimento ao interesse público, a critério da Municipalidade, mediante comunicação ao interessado.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Art. 16 -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Atendidas as diretrizes do artigo anterior, o requerente organizará o projeto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definitivo, que deverá ser apresentado em arquivo digital e três vias impressas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encadernadas, com capa, identificação e índice contendo: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 -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projeto de loteamento, com os seguintes requisitos: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a) planta na escala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1:1.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000, com curvas de nível de metro em metro e arruamento;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b) planta na escala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1:1.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000 da divisão territorial com a localização de espaços verdes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 espaços reservados para uso institucional e público, bem como o dimensionamento 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numeração das quadras e dos lotes, azimutes e outros elementos necessários para 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caracterização e o perfeito entendimento do projeto;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perfis longitudinais no eixo de cada uma das vias do loteamento, em escala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1:1.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000;</w:t>
      </w:r>
    </w:p>
    <w:p w:rsidR="00697E7E" w:rsidRPr="008E2B2D" w:rsidRDefault="00697E7E" w:rsidP="008E2B2D">
      <w:pPr>
        <w:rPr>
          <w:rFonts w:ascii="Arial" w:hAnsi="Arial" w:cs="Arial"/>
          <w:szCs w:val="24"/>
        </w:rPr>
      </w:pP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d) memorial justificativo, descrevendo o projeto e indicando: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.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denominação,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situação e caracterização da gleba; 2.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os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limites e confrontantes; 3.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área total projetada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e as áreas parciais de lote por lote e do conjunto dos lotes; 4.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área total das vias, dos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espaços verdes e dos reservados a uso institucional e público, fixando o percentual com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relação à área total; 5.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outras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informações que possam concorrer </w:t>
      </w: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para o julgamento 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projeto e de sua adequada incorporação ao conjunto urbano; 6.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os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lotes destinados ao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atendimento do disposto no inciso VII do caput do artigo 8º desta Lei.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e) memorial descritivo das vias do Sistema Viário;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projeto de pavimentação asfáltica de todas as suas vias de circulação, com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galerias de águas pluviais indicando o destino final e forma de condução destas águas,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contendo memorial de cálculo em função da vazão, meio-fio com sarjetas, e projeto da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pavimentação dos passeios;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projeto de energia elétrica e de iluminação pública, aprovado previamente pelo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órgão competente, com indicação das fontes de fornecimento, localização de postes 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pontos de iluminação pública, atendendo à totalidade dos lotes do loteamento, com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iluminação pública em todas as vias;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projetos de abastecimento de água potável e de rede coletora de esgotos,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aprovados previamente pelo órgão competente, atendendo todos os lotes do loteamento,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observado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o disposto no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3º deste artigo;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projeto de arborização das praças e vias públicas, indicando as espécies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fitológicas, previamente aprovado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pela Secretaria de Meio Ambiente e Desenvolvimento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Sustentável;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projeto de esgotamento local de tratamento de esgotos, conforme parecer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dos órgãos competentes ligados ao meio ambiente e ao saneamento urbano;</w:t>
      </w:r>
      <w:r w:rsidR="002F71AB"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minuta de contrato de promessa de compra e venda dos lotes;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memorial descritivo dos projetos técnicos de implantação do loteamento;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IX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planilha de cálculo analítico do projeto e elementos para locação do loteamento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 de suas vias de circulação;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quadro estatístico com a discriminação de: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a) número de quadras;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b) número de lotes por quadra;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número total de lotes;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d) área total da gleba a ser loteada;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e) área total da gleba a ser arruada;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f) área destinada a espaços livres, de uso público;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g) área destinada a uso institucional: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h) área limítrofe às águas correntes e dormentes;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memorial descritivo, em papel ofício, em três vias, contendo: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a) memorial de cada quadra;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b) memorial da área geral do loteamento;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memorial dos terrenos doados e caucionados ao Município.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licença de instalação do loteamento, obtida junto a Secretaria de Meio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Ambiente do Município, ou do órgão que o substituir,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nos termos da legislação vigente;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XIII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projeto das placas de nomenclatura de todas as vias públicas do loteamento,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conforme padrão fornecido pelo Município.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projeto de loteamento, estando de acordo com o disposto nesta Lei e na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legislação federal, estadual e municipal pertinente, será aprovado pelo Município.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2º - O Município não aprovará projeto de loteamento, ou qualquer de seus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componentes, incompatível com: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diretrizes básicas;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conveniências de circulação e de desenvolvimento da região;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outro motivo de relevante interesse urbanístico.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3º - O projeto de rede coletora de esgotos a que se refere o inciso IV do caput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deste artigo será exigido quando haja viabilidade técnica para a sua implantação,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conforme parecer da respectiva concessionária.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17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poderá haver lote com testada mínima inferior às estabelecidas, exceto nos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casos e para os fins estabelecidos no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7º do artigo 8º desta Lei.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18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Estando o projeto de loteamento de acordo com as disposições desta Lei e com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 disposto na legislação federal, estadual e municipal pertinente, o loteador firmará Termo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Acordo, no qual se obrigará a: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doar ao Município: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a) as áreas de que tratam os incisos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1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e II do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1º do artigo 8º desta Lei;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b) as faixas a que se referem os incisos III e IV do caput do artigo 8º desta Lei;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os lotes a que se refere o inciso VII do caput do artigo 8º desta Lei;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d) as áreas exigíveis pela legislação federal, estadual e municipal pertinente.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afixar, no loteamento, após a sua aprovação, em local perfeitamente visível,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placa indicativa contendo as seguintes informações: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a) nome do loteamento;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b) nome do loteador;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número do decreto de aprovação e data de sua expedição;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d) declaração de estar o loteamento registrado no Registro de Imóveis;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e) nome do responsável técnico pelo loteamento, com o respectivo número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de</w:t>
      </w:r>
      <w:proofErr w:type="gramEnd"/>
    </w:p>
    <w:p w:rsidR="002F71AB" w:rsidRPr="008E2B2D" w:rsidRDefault="002F71AB" w:rsidP="008E2B2D">
      <w:pPr>
        <w:rPr>
          <w:rFonts w:ascii="Arial" w:hAnsi="Arial" w:cs="Arial"/>
          <w:szCs w:val="24"/>
        </w:rPr>
      </w:pP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registro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no CREA.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fazer publicar, no órgão oficial do Município, o Termo de Acordo,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devidamente assinado, num prazo máximo de trinta dias a partir da sua assinatura;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IV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executar a abertura e a pavimentação asfáltica de todas as vias de circulação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do loteamento, com galerias de águas pluviais, meio-fio e sarjetas, e a pavimentação dos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passeios;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 </w:t>
      </w:r>
      <w:proofErr w:type="gramStart"/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>proceder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à demarcação de lote por lote com implantação de, no mínimo, 2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pontos </w:t>
      </w:r>
      <w:proofErr w:type="spellStart"/>
      <w:r w:rsidRPr="008E2B2D">
        <w:rPr>
          <w:rStyle w:val="fontstyle01"/>
          <w:rFonts w:ascii="Arial" w:hAnsi="Arial" w:cs="Arial"/>
          <w:sz w:val="24"/>
          <w:szCs w:val="24"/>
        </w:rPr>
        <w:t>georreferenciados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 xml:space="preserve"> no loteamento, com marcos de concreto e chapa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identificação;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demarcar os espaços reservados a uso público e institucional;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executar, de acordo com os projetos indicados no artigo 16 desta Lei, em todo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 loteamento, as obras e serviços de: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a) rede de abastecimento de água potável;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b) rede de energia elétrica;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rede de iluminação pública, com os equipamentos indispensáveis à sua efetiva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utilização;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d) arborização de vias e praças públicas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e) rede coletora de esgoto, em definida a respectiva viabilidade técnica pela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concessionária, conforme disposto no $ 3º do artigo 16 desta Lei;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f) afixação de placas indicativas da nomenclatura de todas as vias públicas 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loteamento.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VIII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facilitar a fiscalização permanente do Município, durante a execução das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obras e serviços;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IX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efetuar a venda de lotes, antes de: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a) concluídas as obras e serviços previstos nos incisos anteriores: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b) cumpridas as demais obrigações impostas pela legislação;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e</w:t>
      </w:r>
      <w:proofErr w:type="gramEnd"/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c) registrado o loteamento no Ofício Imobiliário competente.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lastRenderedPageBreak/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Realizadas as obras e os serviços exigidos, o interessado comunicará à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Municipalidade, por escrito, o término dos trabalhos apresentando os atestados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conclusão emitidos pelos respectivos órgãos responsáveis por cada obra ou serviço.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Se as obras e serviços forem realizados em desacordo com as diretrizes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expedidas pelo setor competente da Municipalidade, com legislação pertinente e com 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avençado no Termo de Acordo, o Município intimará o interessado a que os refaça.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3º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Na hipótese prevista no parágrafo anterior, não será aprovado o loteamento,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nem expedido o competente alvará, antes do pleno cumprimento das exigências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estabelecidas pelo Município.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19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obrigações do loteador, enumeradas nos artigos anteriores, deverão ser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por ele cumpridas, às próprias custas, sem ônus para o Município.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20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Pagos os emolumentos devidos, executadas as obras e os serviços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previstos no artigo 18 desta Lei, formalizada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a doação das áreas que passam ao domínio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do Município e procedida por lei a sua afetação, será expedido o decreto de aprovação do loteamento.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21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obras e os serviços exigidos, bem como quaisquer outras benfeitorias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feitas pelo loteador nas vias e áreas de uso público e institucional, passarão a fazer parte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integrante do patrimônio do Município.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22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caberá ao Município qualquer responsabilidade pela diferença de medidas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dos lotes ou quadras que o interessado venha a encontrar em relação às dimensões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constantes do projeto de loteamento.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23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Os loteamentos para fins industriais e outros, capazes de poluir o meio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ambiente, deverão obedecer às normas de controle de poluição estabelecidas pelos órgãos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competentes.</w:t>
      </w:r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CAPÍTULO III</w:t>
      </w:r>
    </w:p>
    <w:p w:rsidR="002F71AB" w:rsidRPr="008E2B2D" w:rsidRDefault="002F71AB" w:rsidP="008E2B2D">
      <w:pPr>
        <w:jc w:val="center"/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DO DESMEMBRAMENTO, RELOTEAMENTO, UNIFICAÇÃO E</w:t>
      </w:r>
      <w:r w:rsidRPr="008E2B2D">
        <w:rPr>
          <w:rFonts w:ascii="Arial" w:hAnsi="Arial" w:cs="Arial"/>
          <w:szCs w:val="24"/>
        </w:rPr>
        <w:t xml:space="preserve">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ARRUAMENTO</w:t>
      </w:r>
      <w:proofErr w:type="gramEnd"/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24 -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Os desmembramentos deverão </w:t>
      </w:r>
      <w:proofErr w:type="gramStart"/>
      <w:r w:rsidR="002F71AB" w:rsidRPr="008E2B2D">
        <w:rPr>
          <w:rStyle w:val="fontstyle01"/>
          <w:rFonts w:ascii="Arial" w:hAnsi="Arial" w:cs="Arial"/>
          <w:sz w:val="24"/>
          <w:szCs w:val="24"/>
        </w:rPr>
        <w:t>atender,</w:t>
      </w:r>
      <w:proofErr w:type="gram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além do contido nos Capítulos IV e V da Lei Federal nº 6.766/79, no mínimo os seguintes requisitos: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I- os lotes obedecerão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dimensões mínimas estabelecidas por regulamento;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ao longo das águas correntes e dormentes, será obrigatória a reserva de uma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faixa </w:t>
      </w:r>
      <w:r w:rsidR="002F71AB" w:rsidRPr="008E2B2D">
        <w:rPr>
          <w:rStyle w:val="fontstyle01"/>
          <w:rFonts w:ascii="Arial" w:hAnsi="Arial" w:cs="Arial"/>
          <w:i/>
          <w:sz w:val="24"/>
          <w:szCs w:val="24"/>
        </w:rPr>
        <w:t xml:space="preserve">non </w:t>
      </w:r>
      <w:proofErr w:type="spellStart"/>
      <w:r w:rsidR="002F71AB" w:rsidRPr="008E2B2D">
        <w:rPr>
          <w:rStyle w:val="fontstyle01"/>
          <w:rFonts w:ascii="Arial" w:hAnsi="Arial" w:cs="Arial"/>
          <w:i/>
          <w:sz w:val="24"/>
          <w:szCs w:val="24"/>
        </w:rPr>
        <w:t>aedificandi</w:t>
      </w:r>
      <w:proofErr w:type="spell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de, no mínimo, trinta metros de cada margem, a partir da cota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lastRenderedPageBreak/>
        <w:t>mais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alta já registrada pelo curso de água em épocas de inundação, limitada por uma via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paisagística;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ao longo das faixas de domínio público das rodovias, ferrovias e dutos será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obrigatória a reserva de uma faixa </w:t>
      </w:r>
      <w:r w:rsidR="002F71AB" w:rsidRPr="008E2B2D">
        <w:rPr>
          <w:rStyle w:val="fontstyle01"/>
          <w:rFonts w:ascii="Arial" w:hAnsi="Arial" w:cs="Arial"/>
          <w:i/>
          <w:sz w:val="24"/>
          <w:szCs w:val="24"/>
        </w:rPr>
        <w:t xml:space="preserve">non </w:t>
      </w:r>
      <w:proofErr w:type="spellStart"/>
      <w:r w:rsidR="002F71AB" w:rsidRPr="008E2B2D">
        <w:rPr>
          <w:rStyle w:val="fontstyle01"/>
          <w:rFonts w:ascii="Arial" w:hAnsi="Arial" w:cs="Arial"/>
          <w:i/>
          <w:sz w:val="24"/>
          <w:szCs w:val="24"/>
        </w:rPr>
        <w:t>aedificandi</w:t>
      </w:r>
      <w:proofErr w:type="spell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de quinze metros de cada lado, salvo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maiores exigências da legislação específica;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IV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deverão ser expedidas as diretrizes para uso do solo, </w:t>
      </w:r>
      <w:proofErr w:type="spellStart"/>
      <w:r w:rsidR="002F71AB" w:rsidRPr="008E2B2D">
        <w:rPr>
          <w:rStyle w:val="fontstyle01"/>
          <w:rFonts w:ascii="Arial" w:hAnsi="Arial" w:cs="Arial"/>
          <w:sz w:val="24"/>
          <w:szCs w:val="24"/>
        </w:rPr>
        <w:t>iraçado</w:t>
      </w:r>
      <w:proofErr w:type="spell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dos lotes e sistema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viário;</w:t>
      </w:r>
      <w:r w:rsidR="002F71AB"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 Município indicará nas plantas, por ocasião da solicitação de diretrizes, as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ruas ou estradas existentes ou projetadas a serem respeitadas;</w:t>
      </w:r>
      <w:r w:rsidR="002F71AB"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a aprovação do desmembramento deverá estar acompanhada de certidão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atualizada da gleba;</w:t>
      </w:r>
    </w:p>
    <w:p w:rsidR="002F71AB" w:rsidRPr="008E2B2D" w:rsidRDefault="008E2B2D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para o desmembramento de gleba serão expedidas diretrizes, com manutenção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da denominação como gleba, preservada a prática de desdobro: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VIII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 desmembramento de lote já parcelado através de loteamento</w:t>
      </w:r>
      <w:proofErr w:type="gramStart"/>
      <w:r w:rsidR="002F71AB" w:rsidRPr="008E2B2D">
        <w:rPr>
          <w:rStyle w:val="fontstyle01"/>
          <w:rFonts w:ascii="Arial" w:hAnsi="Arial" w:cs="Arial"/>
          <w:sz w:val="24"/>
          <w:szCs w:val="24"/>
        </w:rPr>
        <w:t>, será</w:t>
      </w:r>
      <w:proofErr w:type="gramEnd"/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mediante desdobro, com aplicação da legislação, sem necessidade de expedição de diretrizes;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IX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na falta de disposições específicas, aplicam-se aos desmembramentos as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disposições que regem os loteamentos.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As áreas definidas nos incisos II e III do caput deste artigo passarão ao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domínio do Município, sem ônus para este.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— Para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o desmembramento de área já loteada, devidamente aprovada e atendidas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exigências quanto à infraestrutura na data de sua aprovação, será dispensada a exigência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pavimentação asfáltica.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3º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Quando do desmembramento de gleba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resultarem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frações com área mínima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cinco mil metros quadrados e testada mínima de trinta metros, serão dispensadas 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implantação de infraestrutura no desmembramento e a doação das áreas referidas no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1º do artigo 8º desta Lei.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4º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desmembramento que originar área atingida por projeção de rua ou áreas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públicas determinadas em lei deverá estar acompanhado de demonstrativo de viabilidade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parcelamento futuro, segundo a legislação pertinente a loteamentos.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lastRenderedPageBreak/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5º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Em qualquer gleba objeto de parcelamento, todas as parcelas deverão ter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acesso por vias públicas oficiais, conectadas à rede viária, em conformidade com a Lei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do Sistema Viário.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25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Será permitido o desmembramento de área Já dotada de infraestrutura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inclusive pavimentação asfáltica, atendidas as seguintes condições: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que os lotes resultantes do desmembramento atendam os parâmetros de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ocupação a que se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referem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o plano diretor do Município;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que o proprietário efetue a doação ao Município de dez por cento da área a ser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desmembrada, nos termos do inciso I do </w:t>
      </w: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>1º do artigo 8º desta Lei;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II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que o desmembramento observe o sistema viário existente e projetado para 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local.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 xml:space="preserve">-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A área a ser doada ao Município de </w:t>
      </w:r>
      <w:r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Pr="008E2B2D">
        <w:rPr>
          <w:rStyle w:val="fontstyle01"/>
          <w:rFonts w:ascii="Arial" w:hAnsi="Arial" w:cs="Arial"/>
          <w:sz w:val="24"/>
          <w:szCs w:val="24"/>
        </w:rPr>
        <w:t>, em atendimento ao disposto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 inciso II do caput deste artigo, poderá estar inserida na área desmembrada, assim como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incluída na área remanescente, mediante registro na respectiva matrícula.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Se a área total a ser desmembrada for inferior a cinco mil metros quadrados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 não havendo área remanescente, o proprietário deverá indenizar ao Município o valor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equivalente à área a ser a ele doada, consoante o disposto no inciso II do caput deste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artigo, apurado com base no respectivo valor venal.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26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Município poderá promover o </w:t>
      </w:r>
      <w:proofErr w:type="spellStart"/>
      <w:r w:rsidRPr="008E2B2D">
        <w:rPr>
          <w:rStyle w:val="fontstyle01"/>
          <w:rFonts w:ascii="Arial" w:hAnsi="Arial" w:cs="Arial"/>
          <w:sz w:val="24"/>
          <w:szCs w:val="24"/>
        </w:rPr>
        <w:t>reloteamento</w:t>
      </w:r>
      <w:proofErr w:type="spellEnd"/>
      <w:r w:rsidRPr="008E2B2D">
        <w:rPr>
          <w:rStyle w:val="fontstyle01"/>
          <w:rFonts w:ascii="Arial" w:hAnsi="Arial" w:cs="Arial"/>
          <w:sz w:val="24"/>
          <w:szCs w:val="24"/>
        </w:rPr>
        <w:t xml:space="preserve"> de áreas para pôr em prática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novos arruamentos exigidos pelo desenvolvimento urbano.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Parágrafo único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será permitido o arruamento de área como medida preliminar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para posterior loteamento.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27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Para fins de aprovação de desmembramentos e subdivisões em áreas nas quais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existam vias de circulação abertas, interligando a malha urbana, e utilizadas como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passagem permanente pelo público há mais de vinte anos, o Município de </w:t>
      </w:r>
      <w:r w:rsidRPr="008E2B2D">
        <w:rPr>
          <w:rFonts w:ascii="Arial" w:hAnsi="Arial" w:cs="Arial"/>
          <w:spacing w:val="23"/>
          <w:szCs w:val="24"/>
          <w:lang w:val="pt-PT"/>
        </w:rPr>
        <w:t>Jaicós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receberá em doação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aquelas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vias públicas, desde que estejam em conformidade com as diretrizes e com o projeto de arruamento estabelecido para a região.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Parágrafo único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reconhecimento da situação fática do sistema viário referido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 caput deste artigo não exime o proprietário do imóvel a ser desmembrado ou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subdividido de implantar no parcelamento toda a infraestrutura exigida pela legislação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pertinente.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</w:rPr>
      </w:pPr>
      <w:r w:rsidRPr="008E2B2D">
        <w:rPr>
          <w:rFonts w:ascii="Arial" w:hAnsi="Arial" w:cs="Arial"/>
          <w:b/>
          <w:szCs w:val="24"/>
        </w:rPr>
        <w:t>CAPÍTULO IV</w:t>
      </w: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</w:rPr>
      </w:pPr>
      <w:r w:rsidRPr="008E2B2D">
        <w:rPr>
          <w:rFonts w:ascii="Arial" w:hAnsi="Arial" w:cs="Arial"/>
          <w:b/>
          <w:szCs w:val="24"/>
        </w:rPr>
        <w:t>DAS INFRAÇÕES E PENALIDADES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Art. 28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Os infratores a qualquer dispositivo desta Lei ficam sujeitos, sem prejuízo das medidas de natureza civil e criminal, previstas no Código Civil, às seguintes penalidades: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I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multa de 20 (vinte) Unidades de Fiscal de Referência do Estado do Piauí (UFRS-PI), em caso de o loteador: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a) dar início, de qualquer modo, ou efetuar loteamento ou desmembramento do solo para fins urbanos, sem autorização do Município ou em desacordo com as disposições desta Lei;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b) dar início, de qualquer modo, ou efetuar loteamento ou desmembramento do solo para fins urbanos, antes de firmado o respectivo Termo de Acordo;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c) fazer ou veicular, em proposta, contrato, prospecto ou comunicação ao público ou a interessados, afirmação falsa sobre a legalidade de loteamento ou desmembramento do solo para fins urbanos, ou ocultar fraudulentamente fato a ele relativo.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II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multa de 20 (vinte)</w:t>
      </w:r>
      <w:proofErr w:type="gramStart"/>
      <w:r w:rsidRPr="008E2B2D">
        <w:rPr>
          <w:rFonts w:ascii="Arial" w:hAnsi="Arial" w:cs="Arial"/>
          <w:szCs w:val="24"/>
        </w:rPr>
        <w:t xml:space="preserve">  </w:t>
      </w:r>
      <w:proofErr w:type="gramEnd"/>
      <w:r w:rsidRPr="008E2B2D">
        <w:rPr>
          <w:rFonts w:ascii="Arial" w:hAnsi="Arial" w:cs="Arial"/>
          <w:szCs w:val="24"/>
        </w:rPr>
        <w:t xml:space="preserve">UFRS-PI, em caso de: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a) </w:t>
      </w:r>
      <w:proofErr w:type="gramStart"/>
      <w:r w:rsidRPr="008E2B2D">
        <w:rPr>
          <w:rFonts w:ascii="Arial" w:hAnsi="Arial" w:cs="Arial"/>
          <w:szCs w:val="24"/>
        </w:rPr>
        <w:t>venda,</w:t>
      </w:r>
      <w:proofErr w:type="gramEnd"/>
      <w:r w:rsidRPr="008E2B2D">
        <w:rPr>
          <w:rFonts w:ascii="Arial" w:hAnsi="Arial" w:cs="Arial"/>
          <w:szCs w:val="24"/>
        </w:rPr>
        <w:t xml:space="preserve"> promessa de venda, reserva de lote ou quaisquer outros instrumentos que manifestem a intenção de vender lote em loteamento ou desmembramento não registrado no Registro de Imóveis competente;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b) inexistência de título legítimo de propriedade do imóvel loteado ou desmembrado ou com omissão </w:t>
      </w:r>
      <w:proofErr w:type="gramStart"/>
      <w:r w:rsidRPr="008E2B2D">
        <w:rPr>
          <w:rFonts w:ascii="Arial" w:hAnsi="Arial" w:cs="Arial"/>
          <w:szCs w:val="24"/>
        </w:rPr>
        <w:t>fraudulenta de fato a ele relativo</w:t>
      </w:r>
      <w:proofErr w:type="gramEnd"/>
      <w:r w:rsidRPr="008E2B2D">
        <w:rPr>
          <w:rFonts w:ascii="Arial" w:hAnsi="Arial" w:cs="Arial"/>
          <w:szCs w:val="24"/>
        </w:rPr>
        <w:t xml:space="preserve">, se o fato não constituir crime mais grave.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III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embargo das obras e serviços realizados em desacordo com o projeto de loteamento ou desmembramento aprovado pelo Município.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Parágrafo único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Da aplicação das penalidades previstas nos incisos do caput deste artigo caberá recurso à autoridade superior à que tenha imposto a sanção, assegurada ampla defesa.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 xml:space="preserve">Art. 29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Quem, de qualquer modo, concorra para a prática das infrações previstas no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artigo anterior incide nas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penalidades a estas cominadas, considerados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em especial os atos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praticados na qualidade de mandatário de loteador, diretor ou gerente de sociedade.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CAPÍTULO V</w:t>
      </w: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DISPOSIÇÕES GERAIS E TRANSITÓRIAS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30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será permitido, além das situações previstas no artigo 6º desta Lei, 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parcelamento do solo urbano nas áreas que apresentem degradação ambiental proveniente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escavações ou outras deformações executadas no imóvel.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Parágrafo único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Fica o proprietário do terreno obrigado a reparar o dano ambiental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causado, após o que será autorizado, pelo Poder Público, o parcelamento pretendido,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quando for o caso.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31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Fica facultado ao Poder Público municipal exigir o parcelamento compulsório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nos vazios urbanos localizados na área urbana do Município, nos termos de legislação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específica, conforme diretrizes estabelecidas pelo Plano Diretor.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1º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Para aplicação do disposto no caput deste artigo, fica definido como vazio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urbano a área acima de dois mil metros quadrados que esteja impedindo a sequência da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malha viária urbana local.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2º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O proprietário de imóvel considerado como de parcelamento compulsório,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notificado nos termos da lei, deverá cumprir as seguintes exigências: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protocolar, no prazo máximo de doze meses após a notificação, o processo de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parcelamento, com todos os documentos necessários a este ato;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II — executar as obras e equipamentos urbanos exigidos para o parcelamento do solo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urbano, no prazo que não ultrapasse a vinte e quatro meses da notificação do proprietário.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32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Não serão fornecidos alvarás de licença para construção, reformas, ampliação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ou demolição em lotes resultantes de parcelamentos não aprovados pelo Executivo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municipal e não registrados no ofício imobiliário competente.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Art. 33 </w:t>
      </w:r>
      <w:r w:rsidR="008E2B2D" w:rsidRPr="008E2B2D">
        <w:rPr>
          <w:rStyle w:val="fontstyle01"/>
          <w:rFonts w:ascii="Arial" w:hAnsi="Arial" w:cs="Arial"/>
          <w:sz w:val="24"/>
          <w:szCs w:val="24"/>
        </w:rPr>
        <w:t>-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 Nenhum benefício do Poder Público municipal será estendido a terrenos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parcelados sem a prévia autorização do Executivo municipal.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Art. 34 -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 xml:space="preserve"> Os casos não previstos neste instrumento legal serão resolvidos nos termos da</w:t>
      </w:r>
      <w:r w:rsidR="002F71AB" w:rsidRPr="008E2B2D">
        <w:rPr>
          <w:rFonts w:ascii="Arial" w:hAnsi="Arial" w:cs="Arial"/>
          <w:szCs w:val="24"/>
        </w:rPr>
        <w:t xml:space="preserve"> </w:t>
      </w:r>
      <w:r w:rsidR="002F71AB" w:rsidRPr="008E2B2D">
        <w:rPr>
          <w:rStyle w:val="fontstyle01"/>
          <w:rFonts w:ascii="Arial" w:hAnsi="Arial" w:cs="Arial"/>
          <w:sz w:val="24"/>
          <w:szCs w:val="24"/>
        </w:rPr>
        <w:t>Lei Federal no 6.766/79.</w:t>
      </w:r>
    </w:p>
    <w:p w:rsidR="002F71AB" w:rsidRPr="008E2B2D" w:rsidRDefault="002F71AB" w:rsidP="008E2B2D">
      <w:pPr>
        <w:jc w:val="center"/>
        <w:rPr>
          <w:rFonts w:ascii="Arial" w:hAnsi="Arial" w:cs="Arial"/>
          <w:b/>
          <w:szCs w:val="24"/>
        </w:rPr>
      </w:pPr>
      <w:proofErr w:type="gramStart"/>
      <w:r w:rsidRPr="008E2B2D">
        <w:rPr>
          <w:rStyle w:val="fontstyle01"/>
          <w:rFonts w:ascii="Arial" w:hAnsi="Arial" w:cs="Arial"/>
          <w:b/>
          <w:sz w:val="24"/>
          <w:szCs w:val="24"/>
        </w:rPr>
        <w:t>CAPÍTULO VI</w:t>
      </w:r>
      <w:proofErr w:type="gramEnd"/>
    </w:p>
    <w:p w:rsidR="002F71AB" w:rsidRPr="008E2B2D" w:rsidRDefault="002F71AB" w:rsidP="008E2B2D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8E2B2D">
        <w:rPr>
          <w:rStyle w:val="fontstyle01"/>
          <w:rFonts w:ascii="Arial" w:hAnsi="Arial" w:cs="Arial"/>
          <w:b/>
          <w:sz w:val="24"/>
          <w:szCs w:val="24"/>
        </w:rPr>
        <w:t>DA CRIAÇÃO DO CONSELHO MUNICIPAL DE DESENVOLVIMENTO</w:t>
      </w:r>
      <w:r w:rsidRPr="008E2B2D">
        <w:rPr>
          <w:rFonts w:ascii="Arial" w:hAnsi="Arial" w:cs="Arial"/>
          <w:b/>
          <w:szCs w:val="24"/>
        </w:rPr>
        <w:t xml:space="preserve"> </w:t>
      </w:r>
      <w:r w:rsidRPr="008E2B2D">
        <w:rPr>
          <w:rStyle w:val="fontstyle01"/>
          <w:rFonts w:ascii="Arial" w:hAnsi="Arial" w:cs="Arial"/>
          <w:b/>
          <w:sz w:val="24"/>
          <w:szCs w:val="24"/>
        </w:rPr>
        <w:t>URBANO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Art. 35 - Fica criado o Conselho Municipal de Desenvolvimento Urbano - CMDU 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Município de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Jaicós -PI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, vinculado à Secretaria Municipal de Meio Ambiente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Art. 36 - O Conselho Municipal de Desenvolvimento Urbano - CMDU, órgão colegiado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paritário, de caráter permanente, deliberativo e consultivo, tem como finalidade elaborar,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coordenar e formular políticas públicas que garantam a integração e a participação da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sociedade no processo de elaboração e execução da política de desenvolvimento urbano.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Art. 37 - Compete ao Conselho Municipal de Desenvolvimento Urbano - CMDU: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 - Formular a política municipal de desenvolvimento urbano, fixando prioridades para 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consecução das ações, captação e aplicação dos recursos;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 - Zelar pela execução dessa política, fazendo a interlocução entre autoridades e gestores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 xml:space="preserve">públicos do município de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Jaicós -PI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>, com os diversos segmentos da sociedade sobre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assuntos relacionados a política municipal de desenvolvimento urbano;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III - Propor, estudar, analisar, elaborar, discutir e aprovar planos, programas, projetos e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estudos relativos à política de desenvolvimento urbano objetivando subsidiar 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Planejamento das ações públicas para este segmento no Município;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IV - Propor à Administração Municipal convênios com órgãos governamentais,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organizações não governamentais e instituições afins, objetivando concretizar a política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do Conselho;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V - Prestar assessoria ao Poder Executivo Municipal na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implementação</w:t>
      </w:r>
      <w:proofErr w:type="gramEnd"/>
      <w:r w:rsidRPr="008E2B2D">
        <w:rPr>
          <w:rStyle w:val="fontstyle01"/>
          <w:rFonts w:ascii="Arial" w:hAnsi="Arial" w:cs="Arial"/>
          <w:sz w:val="24"/>
          <w:szCs w:val="24"/>
        </w:rPr>
        <w:t xml:space="preserve"> de políticas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públicas voltadas para o desenvolvimento urbano;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 - Fiscalizar e exigir o cumprimento da legislação pertinente ao desenvolvimento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urbano;</w:t>
      </w:r>
      <w:r w:rsidRPr="008E2B2D">
        <w:rPr>
          <w:rFonts w:ascii="Arial" w:hAnsi="Arial" w:cs="Arial"/>
          <w:szCs w:val="24"/>
        </w:rPr>
        <w:t xml:space="preserve">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VII - Convocar, aprovar regimento interno e normas de funcionamento da Conferência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Municipal da Cidade.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>Art. 38 - O Conselho Municipal de Desenvolvimento Urbano – CMDU será constituído</w:t>
      </w:r>
      <w:r w:rsidRPr="008E2B2D">
        <w:rPr>
          <w:rFonts w:ascii="Arial" w:hAnsi="Arial" w:cs="Arial"/>
          <w:szCs w:val="24"/>
        </w:rPr>
        <w:t xml:space="preserve"> </w:t>
      </w:r>
      <w:r w:rsidRPr="008E2B2D">
        <w:rPr>
          <w:rStyle w:val="fontstyle01"/>
          <w:rFonts w:ascii="Arial" w:hAnsi="Arial" w:cs="Arial"/>
          <w:sz w:val="24"/>
          <w:szCs w:val="24"/>
        </w:rPr>
        <w:t>de 06 (seis) conselheiros e respectivos suplentes, a saber: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lastRenderedPageBreak/>
        <w:t>I - 03 representantes do Poder Público:</w:t>
      </w:r>
    </w:p>
    <w:p w:rsidR="002F71AB" w:rsidRPr="008E2B2D" w:rsidRDefault="002F71AB" w:rsidP="008E2B2D">
      <w:pPr>
        <w:rPr>
          <w:rStyle w:val="fontstyle01"/>
          <w:rFonts w:ascii="Arial" w:hAnsi="Arial" w:cs="Arial"/>
          <w:sz w:val="24"/>
          <w:szCs w:val="24"/>
        </w:rPr>
      </w:pPr>
      <w:r w:rsidRPr="008E2B2D">
        <w:rPr>
          <w:rStyle w:val="fontstyle01"/>
          <w:rFonts w:ascii="Arial" w:hAnsi="Arial" w:cs="Arial"/>
          <w:sz w:val="24"/>
          <w:szCs w:val="24"/>
        </w:rPr>
        <w:t xml:space="preserve">a) Secretário Municipal de Meio Ambiente, que será o </w:t>
      </w:r>
      <w:proofErr w:type="gramStart"/>
      <w:r w:rsidRPr="008E2B2D">
        <w:rPr>
          <w:rStyle w:val="fontstyle01"/>
          <w:rFonts w:ascii="Arial" w:hAnsi="Arial" w:cs="Arial"/>
          <w:sz w:val="24"/>
          <w:szCs w:val="24"/>
        </w:rPr>
        <w:t>Presidente</w:t>
      </w:r>
      <w:proofErr w:type="gramEnd"/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b) 01 Representante da Câmara dos Vereadores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c) 01 Representante indicado pelo chefe do Poder Executivo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II - 03 representantes dos segmentos da sociedade civil, sendo: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a) </w:t>
      </w:r>
      <w:proofErr w:type="gramStart"/>
      <w:r w:rsidRPr="008E2B2D">
        <w:rPr>
          <w:rFonts w:ascii="Arial" w:hAnsi="Arial" w:cs="Arial"/>
          <w:szCs w:val="24"/>
        </w:rPr>
        <w:t>03 representante</w:t>
      </w:r>
      <w:proofErr w:type="gramEnd"/>
      <w:r w:rsidRPr="008E2B2D">
        <w:rPr>
          <w:rFonts w:ascii="Arial" w:hAnsi="Arial" w:cs="Arial"/>
          <w:szCs w:val="24"/>
        </w:rPr>
        <w:t xml:space="preserve"> de entidades sociais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§1º - Os representantes referidos no inciso I serão nomeados por ato do Chefe do Poder Executivo Municipal.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§2º - Os representantes referidos no inciso II serão indicados pelos seus respectivos segmentos representados e serão nomeados pelo Chefe do Poder Executivo Municipal.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Art. 39 - O mandato dos membros do CMDU será de 02 (dois) anos, permitida a recondução.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Art. 40 - As atividades dos membros do Conselho serão regidas pelas seguintes disposições: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I- A função de conselheiro do CMDU é considerada de interesse público relevante e não será remunerada;</w:t>
      </w:r>
    </w:p>
    <w:p w:rsidR="002F71AB" w:rsidRPr="008E2B2D" w:rsidRDefault="008E2B2D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II-</w:t>
      </w:r>
      <w:r w:rsidR="002F71AB" w:rsidRPr="008E2B2D">
        <w:rPr>
          <w:rFonts w:ascii="Arial" w:hAnsi="Arial" w:cs="Arial"/>
          <w:szCs w:val="24"/>
        </w:rPr>
        <w:t xml:space="preserve"> Os membros do Conselho poderão ser substituídos por solicitação do segmento social que os indicou;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III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As deliberações do Conselho serão registradas em atas.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Art. 41 - O CMDU será administrado por um Presidente nomeado pelo Chefe do Poder Executivo Municipal.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Parágrafo Único - O mandato de Presidente é de dois anos, permitida uma reeleição. 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Art. 42 - O funcionamento do CMDU será disciplinado através de Regimento Interno.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>Art. 43 - Fica o Poder Executivo autorizado a regulamentar por Decreto o Regimento Interno do Conselho Municipal de Desenvolvimento Urbano de Meio Ambiente.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Art. 44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A Secretaria Municipal de Meio Ambiente será o órgão responsável pelo controle da aplicação da Lei de Uso e Ocupação do Solo.</w:t>
      </w:r>
    </w:p>
    <w:p w:rsidR="002F71AB" w:rsidRPr="008E2B2D" w:rsidRDefault="002F71AB" w:rsidP="008E2B2D">
      <w:pPr>
        <w:rPr>
          <w:rFonts w:ascii="Arial" w:hAnsi="Arial" w:cs="Arial"/>
          <w:szCs w:val="24"/>
          <w:lang w:val="pt-PT"/>
        </w:rPr>
      </w:pPr>
      <w:r w:rsidRPr="008E2B2D">
        <w:rPr>
          <w:rFonts w:ascii="Arial" w:hAnsi="Arial" w:cs="Arial"/>
          <w:szCs w:val="24"/>
        </w:rPr>
        <w:t xml:space="preserve">Art. 45 Fica Revogada a Lei Municipal </w:t>
      </w:r>
      <w:r w:rsidRPr="008E2B2D">
        <w:rPr>
          <w:rFonts w:ascii="Arial" w:hAnsi="Arial" w:cs="Arial"/>
          <w:szCs w:val="24"/>
          <w:lang w:val="pt-PT"/>
        </w:rPr>
        <w:t>n° 1.089 de 06 de outubro de 2020.</w:t>
      </w:r>
    </w:p>
    <w:p w:rsidR="002F71AB" w:rsidRPr="008E2B2D" w:rsidRDefault="002F71AB" w:rsidP="008E2B2D">
      <w:pPr>
        <w:rPr>
          <w:rFonts w:ascii="Arial" w:hAnsi="Arial" w:cs="Arial"/>
          <w:szCs w:val="24"/>
        </w:rPr>
      </w:pPr>
      <w:r w:rsidRPr="008E2B2D">
        <w:rPr>
          <w:rFonts w:ascii="Arial" w:hAnsi="Arial" w:cs="Arial"/>
          <w:szCs w:val="24"/>
        </w:rPr>
        <w:t xml:space="preserve">Art. 46 </w:t>
      </w:r>
      <w:r w:rsidR="008E2B2D" w:rsidRPr="008E2B2D">
        <w:rPr>
          <w:rFonts w:ascii="Arial" w:hAnsi="Arial" w:cs="Arial"/>
          <w:szCs w:val="24"/>
        </w:rPr>
        <w:t>-</w:t>
      </w:r>
      <w:r w:rsidRPr="008E2B2D">
        <w:rPr>
          <w:rFonts w:ascii="Arial" w:hAnsi="Arial" w:cs="Arial"/>
          <w:szCs w:val="24"/>
        </w:rPr>
        <w:t xml:space="preserve"> Esta Lei entra em vigor na data de sua publicação, ficando revogadas as disposições contrárias.</w:t>
      </w:r>
    </w:p>
    <w:p w:rsidR="002F71AB" w:rsidRPr="008E2B2D" w:rsidRDefault="002F71AB" w:rsidP="008E2B2D">
      <w:pPr>
        <w:jc w:val="center"/>
        <w:rPr>
          <w:rFonts w:ascii="Arial" w:eastAsia="Times New Roman" w:hAnsi="Arial" w:cs="Arial"/>
          <w:szCs w:val="24"/>
          <w:lang w:eastAsia="pt-BR"/>
        </w:rPr>
      </w:pPr>
      <w:bookmarkStart w:id="1" w:name="_Hlk94524161"/>
      <w:proofErr w:type="gramStart"/>
      <w:r w:rsidRPr="008E2B2D">
        <w:rPr>
          <w:rFonts w:ascii="Arial" w:hAnsi="Arial" w:cs="Arial"/>
          <w:szCs w:val="24"/>
        </w:rPr>
        <w:lastRenderedPageBreak/>
        <w:t>Jaicós</w:t>
      </w:r>
      <w:r w:rsidRPr="008E2B2D">
        <w:rPr>
          <w:rFonts w:ascii="Arial" w:eastAsia="Times New Roman" w:hAnsi="Arial" w:cs="Arial"/>
          <w:szCs w:val="24"/>
          <w:lang w:eastAsia="pt-BR"/>
        </w:rPr>
        <w:t xml:space="preserve"> -PI</w:t>
      </w:r>
      <w:proofErr w:type="gramEnd"/>
      <w:r w:rsidRPr="008E2B2D">
        <w:rPr>
          <w:rFonts w:ascii="Arial" w:eastAsia="Times New Roman" w:hAnsi="Arial" w:cs="Arial"/>
          <w:szCs w:val="24"/>
          <w:lang w:eastAsia="pt-BR"/>
        </w:rPr>
        <w:t xml:space="preserve">, </w:t>
      </w:r>
      <w:r w:rsidR="008E2B2D" w:rsidRPr="008E2B2D">
        <w:rPr>
          <w:rFonts w:ascii="Arial" w:eastAsia="Times New Roman" w:hAnsi="Arial" w:cs="Arial"/>
          <w:szCs w:val="24"/>
          <w:lang w:eastAsia="pt-BR"/>
        </w:rPr>
        <w:t xml:space="preserve">23 de junho de </w:t>
      </w:r>
      <w:r w:rsidRPr="008E2B2D">
        <w:rPr>
          <w:rFonts w:ascii="Arial" w:eastAsia="Times New Roman" w:hAnsi="Arial" w:cs="Arial"/>
          <w:szCs w:val="24"/>
          <w:lang w:eastAsia="pt-BR"/>
        </w:rPr>
        <w:t xml:space="preserve"> 202</w:t>
      </w:r>
      <w:r w:rsidR="00697E7E" w:rsidRPr="008E2B2D">
        <w:rPr>
          <w:rFonts w:ascii="Arial" w:eastAsia="Times New Roman" w:hAnsi="Arial" w:cs="Arial"/>
          <w:szCs w:val="24"/>
          <w:lang w:eastAsia="pt-BR"/>
        </w:rPr>
        <w:t>3</w:t>
      </w:r>
      <w:r w:rsidRPr="008E2B2D">
        <w:rPr>
          <w:rFonts w:ascii="Arial" w:eastAsia="Times New Roman" w:hAnsi="Arial" w:cs="Arial"/>
          <w:szCs w:val="24"/>
          <w:lang w:eastAsia="pt-BR"/>
        </w:rPr>
        <w:t>.</w:t>
      </w:r>
    </w:p>
    <w:p w:rsidR="002F71AB" w:rsidRPr="008E2B2D" w:rsidRDefault="002F71AB" w:rsidP="008E2B2D">
      <w:pPr>
        <w:jc w:val="center"/>
        <w:rPr>
          <w:rFonts w:ascii="Arial" w:eastAsia="Times New Roman" w:hAnsi="Arial" w:cs="Arial"/>
          <w:szCs w:val="24"/>
          <w:lang w:eastAsia="pt-BR"/>
        </w:rPr>
      </w:pPr>
    </w:p>
    <w:bookmarkEnd w:id="1"/>
    <w:p w:rsidR="00C8087D" w:rsidRPr="008E2B2D" w:rsidRDefault="00C8087D" w:rsidP="008E2B2D">
      <w:pPr>
        <w:jc w:val="center"/>
        <w:rPr>
          <w:rFonts w:ascii="Arial" w:eastAsia="Times New Roman" w:hAnsi="Arial" w:cs="Arial"/>
          <w:szCs w:val="24"/>
          <w:lang w:eastAsia="pt-BR"/>
        </w:rPr>
      </w:pPr>
      <w:r w:rsidRPr="008E2B2D">
        <w:rPr>
          <w:rFonts w:ascii="Arial" w:eastAsia="Times New Roman" w:hAnsi="Arial" w:cs="Arial"/>
          <w:noProof/>
          <w:szCs w:val="24"/>
          <w:lang w:eastAsia="pt-BR"/>
        </w:rPr>
        <w:drawing>
          <wp:inline distT="0" distB="0" distL="0" distR="0" wp14:anchorId="3AE7E6F0" wp14:editId="6D936791">
            <wp:extent cx="2647950" cy="628650"/>
            <wp:effectExtent l="0" t="0" r="0" b="0"/>
            <wp:docPr id="1" name="Imagem 1" descr="C:\Users\Gabinete\Desktop\ESTRUTURA NOVA PARA 2023\ASSINATURA PREFEITO - Có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esktop\ESTRUTURA NOVA PARA 2023\ASSINATURA PREFEITO - Có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57" w:rsidRPr="008E2B2D" w:rsidRDefault="00C95E57" w:rsidP="008E2B2D">
      <w:pPr>
        <w:jc w:val="center"/>
        <w:rPr>
          <w:rFonts w:ascii="Arial" w:hAnsi="Arial" w:cs="Arial"/>
          <w:szCs w:val="24"/>
        </w:rPr>
      </w:pPr>
    </w:p>
    <w:p w:rsidR="003C3DBA" w:rsidRPr="008E2B2D" w:rsidRDefault="003C3DBA" w:rsidP="008E2B2D">
      <w:pPr>
        <w:jc w:val="center"/>
        <w:rPr>
          <w:rFonts w:ascii="Arial" w:hAnsi="Arial" w:cs="Arial"/>
          <w:szCs w:val="24"/>
        </w:rPr>
      </w:pPr>
    </w:p>
    <w:p w:rsidR="008E2B2D" w:rsidRPr="008E2B2D" w:rsidRDefault="008E2B2D">
      <w:pPr>
        <w:jc w:val="center"/>
        <w:rPr>
          <w:rFonts w:ascii="Arial" w:hAnsi="Arial" w:cs="Arial"/>
          <w:szCs w:val="24"/>
        </w:rPr>
      </w:pPr>
    </w:p>
    <w:sectPr w:rsidR="008E2B2D" w:rsidRPr="008E2B2D" w:rsidSect="008E2B2D">
      <w:headerReference w:type="default" r:id="rId9"/>
      <w:pgSz w:w="11906" w:h="16838"/>
      <w:pgMar w:top="1701" w:right="1134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9D" w:rsidRDefault="00B0609D" w:rsidP="00CE3AF9">
      <w:pPr>
        <w:spacing w:line="240" w:lineRule="auto"/>
      </w:pPr>
      <w:r>
        <w:separator/>
      </w:r>
    </w:p>
  </w:endnote>
  <w:endnote w:type="continuationSeparator" w:id="0">
    <w:p w:rsidR="00B0609D" w:rsidRDefault="00B0609D" w:rsidP="00CE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9D" w:rsidRDefault="00B0609D" w:rsidP="00CE3AF9">
      <w:pPr>
        <w:spacing w:line="240" w:lineRule="auto"/>
      </w:pPr>
      <w:r>
        <w:separator/>
      </w:r>
    </w:p>
  </w:footnote>
  <w:footnote w:type="continuationSeparator" w:id="0">
    <w:p w:rsidR="00B0609D" w:rsidRDefault="00B0609D" w:rsidP="00CE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93" w:rsidRDefault="008E2B2D" w:rsidP="00200530">
    <w:pPr>
      <w:tabs>
        <w:tab w:val="left" w:pos="17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87E8986" wp14:editId="796E812A">
          <wp:simplePos x="0" y="0"/>
          <wp:positionH relativeFrom="column">
            <wp:posOffset>4645025</wp:posOffset>
          </wp:positionH>
          <wp:positionV relativeFrom="paragraph">
            <wp:posOffset>161290</wp:posOffset>
          </wp:positionV>
          <wp:extent cx="1504950" cy="838200"/>
          <wp:effectExtent l="0" t="0" r="0" b="0"/>
          <wp:wrapNone/>
          <wp:docPr id="2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A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49A7C1" wp14:editId="6CB5760C">
          <wp:simplePos x="0" y="0"/>
          <wp:positionH relativeFrom="column">
            <wp:posOffset>-638810</wp:posOffset>
          </wp:positionH>
          <wp:positionV relativeFrom="paragraph">
            <wp:posOffset>247650</wp:posOffset>
          </wp:positionV>
          <wp:extent cx="1038225" cy="8953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>
      <w:rPr>
        <w:rFonts w:ascii="Arial" w:hAnsi="Arial" w:cs="Arial"/>
        <w:szCs w:val="24"/>
      </w:rPr>
      <w:t xml:space="preserve">          </w:t>
    </w:r>
    <w:r w:rsidRPr="00937DD3">
      <w:rPr>
        <w:rFonts w:ascii="Arial" w:hAnsi="Arial" w:cs="Arial"/>
        <w:b/>
        <w:sz w:val="23"/>
        <w:szCs w:val="23"/>
      </w:rPr>
      <w:t>ESTADO DO PIAUÍ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 w:rsidRPr="00937DD3">
      <w:rPr>
        <w:rFonts w:ascii="Arial" w:hAnsi="Arial" w:cs="Arial"/>
        <w:b/>
        <w:noProof/>
        <w:sz w:val="23"/>
        <w:szCs w:val="23"/>
        <w:lang w:eastAsia="pt-BR"/>
      </w:rPr>
      <w:t xml:space="preserve">          </w:t>
    </w:r>
    <w:r w:rsidR="000D238D">
      <w:rPr>
        <w:rFonts w:ascii="Arial" w:hAnsi="Arial" w:cs="Arial"/>
        <w:b/>
        <w:noProof/>
        <w:sz w:val="23"/>
        <w:szCs w:val="23"/>
        <w:lang w:eastAsia="pt-BR"/>
      </w:rPr>
      <w:t xml:space="preserve"> </w:t>
    </w:r>
    <w:r w:rsidRPr="00937DD3">
      <w:rPr>
        <w:rFonts w:ascii="Arial" w:hAnsi="Arial" w:cs="Arial"/>
        <w:b/>
        <w:sz w:val="23"/>
        <w:szCs w:val="23"/>
      </w:rPr>
      <w:t>PREFEITUR</w:t>
    </w:r>
    <w:r w:rsidR="00593177">
      <w:rPr>
        <w:rFonts w:ascii="Arial" w:hAnsi="Arial" w:cs="Arial"/>
        <w:b/>
        <w:sz w:val="23"/>
        <w:szCs w:val="23"/>
      </w:rPr>
      <w:t xml:space="preserve">A </w:t>
    </w:r>
    <w:r w:rsidR="00593177" w:rsidRPr="00937DD3">
      <w:rPr>
        <w:rFonts w:ascii="Arial" w:hAnsi="Arial" w:cs="Arial"/>
        <w:b/>
        <w:sz w:val="23"/>
        <w:szCs w:val="23"/>
      </w:rPr>
      <w:t>MUNICIPAL DE JAICÓS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</w:t>
    </w:r>
    <w:r w:rsidR="000D238D">
      <w:rPr>
        <w:rFonts w:ascii="Arial" w:hAnsi="Arial" w:cs="Arial"/>
        <w:b/>
        <w:sz w:val="23"/>
        <w:szCs w:val="23"/>
      </w:rPr>
      <w:t xml:space="preserve"> </w:t>
    </w:r>
    <w:r w:rsidRPr="00937DD3">
      <w:rPr>
        <w:rFonts w:ascii="Arial" w:hAnsi="Arial" w:cs="Arial"/>
        <w:b/>
        <w:sz w:val="23"/>
        <w:szCs w:val="23"/>
      </w:rPr>
      <w:t>CNPJ: 06.553.762/0001-00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PRAÇA ÂNGELO BORGES LEAL, S/Nº - CEP: 64.575-00</w:t>
    </w:r>
    <w:r w:rsidR="00C81F75">
      <w:rPr>
        <w:rFonts w:ascii="Arial" w:hAnsi="Arial" w:cs="Arial"/>
        <w:b/>
        <w:sz w:val="23"/>
        <w:szCs w:val="23"/>
      </w:rPr>
      <w:t xml:space="preserve">.    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JAICÓS - PI</w:t>
    </w:r>
  </w:p>
  <w:p w:rsidR="005F7993" w:rsidRDefault="005F7993" w:rsidP="00200530">
    <w:pPr>
      <w:tabs>
        <w:tab w:val="left" w:pos="1740"/>
        <w:tab w:val="left" w:pos="3450"/>
      </w:tabs>
      <w:spacing w:line="240" w:lineRule="auto"/>
    </w:pPr>
    <w:r w:rsidRPr="00163324">
      <w:rPr>
        <w:rFonts w:ascii="Arial" w:hAnsi="Arial" w:cs="Arial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E87"/>
    <w:multiLevelType w:val="hybridMultilevel"/>
    <w:tmpl w:val="F42C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8FD"/>
    <w:multiLevelType w:val="hybridMultilevel"/>
    <w:tmpl w:val="AE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56D3E"/>
    <w:multiLevelType w:val="hybridMultilevel"/>
    <w:tmpl w:val="8FB8F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63FC"/>
    <w:multiLevelType w:val="hybridMultilevel"/>
    <w:tmpl w:val="00704062"/>
    <w:lvl w:ilvl="0" w:tplc="705C0C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3C5C62"/>
    <w:multiLevelType w:val="hybridMultilevel"/>
    <w:tmpl w:val="BE566D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9"/>
    <w:rsid w:val="000036D2"/>
    <w:rsid w:val="00014D96"/>
    <w:rsid w:val="0003369D"/>
    <w:rsid w:val="00036313"/>
    <w:rsid w:val="000864D9"/>
    <w:rsid w:val="00092E27"/>
    <w:rsid w:val="00094F23"/>
    <w:rsid w:val="000A7BEE"/>
    <w:rsid w:val="000B324D"/>
    <w:rsid w:val="000C6BC9"/>
    <w:rsid w:val="000D238D"/>
    <w:rsid w:val="000D3327"/>
    <w:rsid w:val="000D6F94"/>
    <w:rsid w:val="000D7081"/>
    <w:rsid w:val="000E0C84"/>
    <w:rsid w:val="000F37D4"/>
    <w:rsid w:val="000F4ACF"/>
    <w:rsid w:val="00104527"/>
    <w:rsid w:val="001047D6"/>
    <w:rsid w:val="001210E5"/>
    <w:rsid w:val="00140EBB"/>
    <w:rsid w:val="00146A3A"/>
    <w:rsid w:val="0014719F"/>
    <w:rsid w:val="00160D6E"/>
    <w:rsid w:val="00163324"/>
    <w:rsid w:val="00164BEC"/>
    <w:rsid w:val="001904F9"/>
    <w:rsid w:val="001921A2"/>
    <w:rsid w:val="001A0DBB"/>
    <w:rsid w:val="001B68A8"/>
    <w:rsid w:val="001B738C"/>
    <w:rsid w:val="001C12EC"/>
    <w:rsid w:val="001C26A0"/>
    <w:rsid w:val="001C2A2E"/>
    <w:rsid w:val="001D6D76"/>
    <w:rsid w:val="001E2AB8"/>
    <w:rsid w:val="001E3655"/>
    <w:rsid w:val="001F751D"/>
    <w:rsid w:val="00200530"/>
    <w:rsid w:val="00210056"/>
    <w:rsid w:val="002111B0"/>
    <w:rsid w:val="002117A1"/>
    <w:rsid w:val="00211E34"/>
    <w:rsid w:val="002142C9"/>
    <w:rsid w:val="002160A2"/>
    <w:rsid w:val="00216ED6"/>
    <w:rsid w:val="00234E93"/>
    <w:rsid w:val="00246C61"/>
    <w:rsid w:val="0025471A"/>
    <w:rsid w:val="0026300C"/>
    <w:rsid w:val="00267851"/>
    <w:rsid w:val="002703E7"/>
    <w:rsid w:val="002748E8"/>
    <w:rsid w:val="002764C9"/>
    <w:rsid w:val="0028314C"/>
    <w:rsid w:val="00283CC6"/>
    <w:rsid w:val="0029478F"/>
    <w:rsid w:val="00295BAB"/>
    <w:rsid w:val="00296E28"/>
    <w:rsid w:val="002B49D1"/>
    <w:rsid w:val="002C4D4A"/>
    <w:rsid w:val="002C5011"/>
    <w:rsid w:val="002D093C"/>
    <w:rsid w:val="002E51CE"/>
    <w:rsid w:val="002F641D"/>
    <w:rsid w:val="002F71AB"/>
    <w:rsid w:val="00300112"/>
    <w:rsid w:val="00305D9E"/>
    <w:rsid w:val="003076B6"/>
    <w:rsid w:val="00317452"/>
    <w:rsid w:val="00323349"/>
    <w:rsid w:val="00324F93"/>
    <w:rsid w:val="00330A39"/>
    <w:rsid w:val="00336791"/>
    <w:rsid w:val="00360797"/>
    <w:rsid w:val="0037532F"/>
    <w:rsid w:val="00377102"/>
    <w:rsid w:val="00377B9E"/>
    <w:rsid w:val="003836CF"/>
    <w:rsid w:val="003846BF"/>
    <w:rsid w:val="00386D18"/>
    <w:rsid w:val="003A2E0C"/>
    <w:rsid w:val="003A6787"/>
    <w:rsid w:val="003C1035"/>
    <w:rsid w:val="003C3DBA"/>
    <w:rsid w:val="003D451D"/>
    <w:rsid w:val="003E0DB2"/>
    <w:rsid w:val="003E1E55"/>
    <w:rsid w:val="003F015C"/>
    <w:rsid w:val="00400999"/>
    <w:rsid w:val="0040498C"/>
    <w:rsid w:val="00412B8D"/>
    <w:rsid w:val="00413AB4"/>
    <w:rsid w:val="00440AA0"/>
    <w:rsid w:val="00452325"/>
    <w:rsid w:val="0045363F"/>
    <w:rsid w:val="00462FAA"/>
    <w:rsid w:val="0046469D"/>
    <w:rsid w:val="004648A5"/>
    <w:rsid w:val="004931F3"/>
    <w:rsid w:val="004A0513"/>
    <w:rsid w:val="004A75D8"/>
    <w:rsid w:val="004C1179"/>
    <w:rsid w:val="004C2CD1"/>
    <w:rsid w:val="004C2F4E"/>
    <w:rsid w:val="004D24C6"/>
    <w:rsid w:val="004D312E"/>
    <w:rsid w:val="004D4CCF"/>
    <w:rsid w:val="004E51FB"/>
    <w:rsid w:val="004E608A"/>
    <w:rsid w:val="004F5232"/>
    <w:rsid w:val="004F6369"/>
    <w:rsid w:val="0050492A"/>
    <w:rsid w:val="005116AE"/>
    <w:rsid w:val="00512A88"/>
    <w:rsid w:val="00522BE3"/>
    <w:rsid w:val="00525346"/>
    <w:rsid w:val="00536E50"/>
    <w:rsid w:val="00542C07"/>
    <w:rsid w:val="005478EB"/>
    <w:rsid w:val="00557A02"/>
    <w:rsid w:val="00560F5B"/>
    <w:rsid w:val="005616E0"/>
    <w:rsid w:val="0056698C"/>
    <w:rsid w:val="0056785A"/>
    <w:rsid w:val="0057377E"/>
    <w:rsid w:val="00577C72"/>
    <w:rsid w:val="00577ECB"/>
    <w:rsid w:val="00580730"/>
    <w:rsid w:val="005818B2"/>
    <w:rsid w:val="00593177"/>
    <w:rsid w:val="00593F0A"/>
    <w:rsid w:val="00595BE0"/>
    <w:rsid w:val="005C5947"/>
    <w:rsid w:val="005E244F"/>
    <w:rsid w:val="005E7254"/>
    <w:rsid w:val="005F39C7"/>
    <w:rsid w:val="005F7993"/>
    <w:rsid w:val="00616B62"/>
    <w:rsid w:val="00626EC7"/>
    <w:rsid w:val="00627584"/>
    <w:rsid w:val="006347C6"/>
    <w:rsid w:val="00643D95"/>
    <w:rsid w:val="00647A37"/>
    <w:rsid w:val="006539C1"/>
    <w:rsid w:val="0066255F"/>
    <w:rsid w:val="006810A5"/>
    <w:rsid w:val="0068366F"/>
    <w:rsid w:val="00693F0D"/>
    <w:rsid w:val="00697E7E"/>
    <w:rsid w:val="006C0F3A"/>
    <w:rsid w:val="006C4616"/>
    <w:rsid w:val="006E557C"/>
    <w:rsid w:val="006F1B96"/>
    <w:rsid w:val="006F30AB"/>
    <w:rsid w:val="006F4B81"/>
    <w:rsid w:val="00710713"/>
    <w:rsid w:val="0071150D"/>
    <w:rsid w:val="007175C9"/>
    <w:rsid w:val="00725E1D"/>
    <w:rsid w:val="00726993"/>
    <w:rsid w:val="00735124"/>
    <w:rsid w:val="007429BC"/>
    <w:rsid w:val="00743736"/>
    <w:rsid w:val="00745AA5"/>
    <w:rsid w:val="00753625"/>
    <w:rsid w:val="007651F5"/>
    <w:rsid w:val="0077166A"/>
    <w:rsid w:val="00774A71"/>
    <w:rsid w:val="007A0217"/>
    <w:rsid w:val="007A2F49"/>
    <w:rsid w:val="007B2B95"/>
    <w:rsid w:val="007C0CEA"/>
    <w:rsid w:val="007C7502"/>
    <w:rsid w:val="007D5F97"/>
    <w:rsid w:val="007E0652"/>
    <w:rsid w:val="007E340B"/>
    <w:rsid w:val="007F506E"/>
    <w:rsid w:val="00803D46"/>
    <w:rsid w:val="0080640A"/>
    <w:rsid w:val="00811E1B"/>
    <w:rsid w:val="00820BF5"/>
    <w:rsid w:val="0082220F"/>
    <w:rsid w:val="00822A5B"/>
    <w:rsid w:val="00823831"/>
    <w:rsid w:val="00833770"/>
    <w:rsid w:val="00833BBA"/>
    <w:rsid w:val="00840B50"/>
    <w:rsid w:val="00844739"/>
    <w:rsid w:val="00847090"/>
    <w:rsid w:val="00873AAC"/>
    <w:rsid w:val="00894B3F"/>
    <w:rsid w:val="008A0B2D"/>
    <w:rsid w:val="008A26FE"/>
    <w:rsid w:val="008A7D03"/>
    <w:rsid w:val="008B26FC"/>
    <w:rsid w:val="008D424A"/>
    <w:rsid w:val="008E0DC4"/>
    <w:rsid w:val="008E20D1"/>
    <w:rsid w:val="008E217C"/>
    <w:rsid w:val="008E2B2D"/>
    <w:rsid w:val="008E3685"/>
    <w:rsid w:val="008E4F54"/>
    <w:rsid w:val="008E71C1"/>
    <w:rsid w:val="008F03F9"/>
    <w:rsid w:val="008F7A36"/>
    <w:rsid w:val="00903EA9"/>
    <w:rsid w:val="0092025F"/>
    <w:rsid w:val="00937DD3"/>
    <w:rsid w:val="0094531C"/>
    <w:rsid w:val="009464D0"/>
    <w:rsid w:val="009553BC"/>
    <w:rsid w:val="00964B9D"/>
    <w:rsid w:val="00974A46"/>
    <w:rsid w:val="00977DDB"/>
    <w:rsid w:val="0098254F"/>
    <w:rsid w:val="009A0254"/>
    <w:rsid w:val="009C0D65"/>
    <w:rsid w:val="009C20DB"/>
    <w:rsid w:val="009C7C47"/>
    <w:rsid w:val="009D127E"/>
    <w:rsid w:val="009D5D5B"/>
    <w:rsid w:val="009E1C05"/>
    <w:rsid w:val="009E474A"/>
    <w:rsid w:val="009F00C9"/>
    <w:rsid w:val="00A0696C"/>
    <w:rsid w:val="00A11B03"/>
    <w:rsid w:val="00A219E4"/>
    <w:rsid w:val="00A223F4"/>
    <w:rsid w:val="00A363AC"/>
    <w:rsid w:val="00A42B42"/>
    <w:rsid w:val="00A53EF9"/>
    <w:rsid w:val="00A577BC"/>
    <w:rsid w:val="00A62EE3"/>
    <w:rsid w:val="00A71F99"/>
    <w:rsid w:val="00A835C8"/>
    <w:rsid w:val="00AA1424"/>
    <w:rsid w:val="00AA6A73"/>
    <w:rsid w:val="00AB22DF"/>
    <w:rsid w:val="00AB3911"/>
    <w:rsid w:val="00AB5733"/>
    <w:rsid w:val="00AB6465"/>
    <w:rsid w:val="00AC0452"/>
    <w:rsid w:val="00AC536E"/>
    <w:rsid w:val="00AD5675"/>
    <w:rsid w:val="00AE15B8"/>
    <w:rsid w:val="00AE2700"/>
    <w:rsid w:val="00AF0027"/>
    <w:rsid w:val="00B02FDD"/>
    <w:rsid w:val="00B0609D"/>
    <w:rsid w:val="00B15763"/>
    <w:rsid w:val="00B24E8D"/>
    <w:rsid w:val="00B40D08"/>
    <w:rsid w:val="00B42C7A"/>
    <w:rsid w:val="00B46279"/>
    <w:rsid w:val="00B5138F"/>
    <w:rsid w:val="00B519CE"/>
    <w:rsid w:val="00B53E7B"/>
    <w:rsid w:val="00B56FDD"/>
    <w:rsid w:val="00B579EE"/>
    <w:rsid w:val="00B61AB0"/>
    <w:rsid w:val="00B63B55"/>
    <w:rsid w:val="00B8143A"/>
    <w:rsid w:val="00B82D22"/>
    <w:rsid w:val="00B82F96"/>
    <w:rsid w:val="00B8370B"/>
    <w:rsid w:val="00B94579"/>
    <w:rsid w:val="00B96BCD"/>
    <w:rsid w:val="00BB4964"/>
    <w:rsid w:val="00BC0A15"/>
    <w:rsid w:val="00BD7F3A"/>
    <w:rsid w:val="00BE76EE"/>
    <w:rsid w:val="00BF1BEF"/>
    <w:rsid w:val="00BF5261"/>
    <w:rsid w:val="00C00ACF"/>
    <w:rsid w:val="00C06658"/>
    <w:rsid w:val="00C16887"/>
    <w:rsid w:val="00C16A92"/>
    <w:rsid w:val="00C253B1"/>
    <w:rsid w:val="00C30D06"/>
    <w:rsid w:val="00C360D6"/>
    <w:rsid w:val="00C36515"/>
    <w:rsid w:val="00C40286"/>
    <w:rsid w:val="00C41C0A"/>
    <w:rsid w:val="00C5397F"/>
    <w:rsid w:val="00C56885"/>
    <w:rsid w:val="00C62970"/>
    <w:rsid w:val="00C63512"/>
    <w:rsid w:val="00C662CE"/>
    <w:rsid w:val="00C8087D"/>
    <w:rsid w:val="00C81F75"/>
    <w:rsid w:val="00C8307B"/>
    <w:rsid w:val="00C833F6"/>
    <w:rsid w:val="00C858B6"/>
    <w:rsid w:val="00C859EC"/>
    <w:rsid w:val="00C87319"/>
    <w:rsid w:val="00C90764"/>
    <w:rsid w:val="00C9208A"/>
    <w:rsid w:val="00C95E57"/>
    <w:rsid w:val="00C97125"/>
    <w:rsid w:val="00CA06A9"/>
    <w:rsid w:val="00CD759B"/>
    <w:rsid w:val="00CE3AF9"/>
    <w:rsid w:val="00CE63CC"/>
    <w:rsid w:val="00CF7D0B"/>
    <w:rsid w:val="00D040BC"/>
    <w:rsid w:val="00D06AA6"/>
    <w:rsid w:val="00D171C0"/>
    <w:rsid w:val="00D2237F"/>
    <w:rsid w:val="00D43113"/>
    <w:rsid w:val="00D747E7"/>
    <w:rsid w:val="00D75D0E"/>
    <w:rsid w:val="00D965EC"/>
    <w:rsid w:val="00DA3029"/>
    <w:rsid w:val="00DA6225"/>
    <w:rsid w:val="00DB0827"/>
    <w:rsid w:val="00DB41EF"/>
    <w:rsid w:val="00DC0439"/>
    <w:rsid w:val="00DC7494"/>
    <w:rsid w:val="00DF40A4"/>
    <w:rsid w:val="00E1369E"/>
    <w:rsid w:val="00E16919"/>
    <w:rsid w:val="00E21820"/>
    <w:rsid w:val="00E22626"/>
    <w:rsid w:val="00E24D6C"/>
    <w:rsid w:val="00E260B4"/>
    <w:rsid w:val="00E26859"/>
    <w:rsid w:val="00E3122F"/>
    <w:rsid w:val="00E322DA"/>
    <w:rsid w:val="00E363F5"/>
    <w:rsid w:val="00E40C41"/>
    <w:rsid w:val="00E45ADB"/>
    <w:rsid w:val="00E46835"/>
    <w:rsid w:val="00E4686A"/>
    <w:rsid w:val="00E46F2B"/>
    <w:rsid w:val="00E56A61"/>
    <w:rsid w:val="00E61D8D"/>
    <w:rsid w:val="00E623F9"/>
    <w:rsid w:val="00E6296C"/>
    <w:rsid w:val="00E86243"/>
    <w:rsid w:val="00E9257D"/>
    <w:rsid w:val="00EA0005"/>
    <w:rsid w:val="00EB2581"/>
    <w:rsid w:val="00EB2AF1"/>
    <w:rsid w:val="00EB7FE2"/>
    <w:rsid w:val="00EC4B23"/>
    <w:rsid w:val="00ED159F"/>
    <w:rsid w:val="00EE207B"/>
    <w:rsid w:val="00EF0D7A"/>
    <w:rsid w:val="00F02A87"/>
    <w:rsid w:val="00F1054A"/>
    <w:rsid w:val="00F24548"/>
    <w:rsid w:val="00F41A27"/>
    <w:rsid w:val="00F44F78"/>
    <w:rsid w:val="00F75F23"/>
    <w:rsid w:val="00F86865"/>
    <w:rsid w:val="00F86D6A"/>
    <w:rsid w:val="00F91C69"/>
    <w:rsid w:val="00F946A2"/>
    <w:rsid w:val="00FA0A3A"/>
    <w:rsid w:val="00FA190D"/>
    <w:rsid w:val="00FC2D7D"/>
    <w:rsid w:val="00FD0ED7"/>
    <w:rsid w:val="00FD3CE6"/>
    <w:rsid w:val="00FD6FCC"/>
    <w:rsid w:val="00FE2062"/>
    <w:rsid w:val="00FE2BFD"/>
    <w:rsid w:val="00FE43E0"/>
    <w:rsid w:val="00FE485F"/>
    <w:rsid w:val="00FF24A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fontstyle01">
    <w:name w:val="fontstyle01"/>
    <w:basedOn w:val="Fontepargpadro"/>
    <w:rsid w:val="002F71AB"/>
    <w:rPr>
      <w:rFonts w:ascii="GlyphLessFont" w:hAnsi="GlyphLessFon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fontstyle01">
    <w:name w:val="fontstyle01"/>
    <w:basedOn w:val="Fontepargpadro"/>
    <w:rsid w:val="002F71AB"/>
    <w:rPr>
      <w:rFonts w:ascii="GlyphLessFont" w:hAnsi="GlyphLessFon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5752</Words>
  <Characters>31063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CMJ</cp:lastModifiedBy>
  <cp:revision>2</cp:revision>
  <cp:lastPrinted>2023-06-14T13:52:00Z</cp:lastPrinted>
  <dcterms:created xsi:type="dcterms:W3CDTF">2023-06-23T12:24:00Z</dcterms:created>
  <dcterms:modified xsi:type="dcterms:W3CDTF">2023-06-23T12:24:00Z</dcterms:modified>
</cp:coreProperties>
</file>