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33C34" w14:textId="12917FE7" w:rsidR="00547ADC" w:rsidRPr="009D3778" w:rsidRDefault="00547ADC" w:rsidP="00547ADC">
      <w:pPr>
        <w:spacing w:before="160" w:after="160" w:line="360" w:lineRule="exact"/>
        <w:jc w:val="both"/>
        <w:rPr>
          <w:rStyle w:val="Forte"/>
          <w:rFonts w:ascii="Verdana" w:hAnsi="Verdana" w:cs="Estrangelo Edessa"/>
          <w:b w:val="0"/>
          <w:bCs/>
          <w:color w:val="000000" w:themeColor="text1"/>
          <w:sz w:val="24"/>
          <w:szCs w:val="24"/>
        </w:rPr>
      </w:pPr>
      <w:r w:rsidRPr="009D3778">
        <w:rPr>
          <w:rStyle w:val="Forte"/>
          <w:rFonts w:ascii="Verdana" w:hAnsi="Verdana" w:cs="Estrangelo Edessa"/>
          <w:bCs/>
          <w:color w:val="000000" w:themeColor="text1"/>
          <w:sz w:val="24"/>
          <w:szCs w:val="24"/>
        </w:rPr>
        <w:t>LEI</w:t>
      </w:r>
      <w:r w:rsidR="007D03A8">
        <w:rPr>
          <w:rStyle w:val="Forte"/>
          <w:rFonts w:ascii="Verdana" w:hAnsi="Verdana" w:cs="Estrangelo Edessa"/>
          <w:bCs/>
          <w:color w:val="000000" w:themeColor="text1"/>
          <w:sz w:val="24"/>
          <w:szCs w:val="24"/>
        </w:rPr>
        <w:t xml:space="preserve"> MUNICIPAL N° 1.174/2023</w:t>
      </w:r>
    </w:p>
    <w:p w14:paraId="7DA947BE" w14:textId="245A9C55" w:rsidR="00547ADC" w:rsidRPr="009D3778" w:rsidRDefault="00547ADC" w:rsidP="00547ADC">
      <w:pPr>
        <w:pStyle w:val="Blockquote"/>
        <w:spacing w:before="240" w:after="240" w:line="360" w:lineRule="exact"/>
        <w:ind w:left="2835" w:right="0"/>
        <w:jc w:val="both"/>
        <w:rPr>
          <w:rFonts w:ascii="Verdana" w:hAnsi="Verdana" w:cs="Estrangelo Edessa"/>
          <w:bCs/>
          <w:color w:val="000000" w:themeColor="text1"/>
          <w:szCs w:val="24"/>
        </w:rPr>
      </w:pPr>
      <w:r w:rsidRPr="009D3778">
        <w:rPr>
          <w:rFonts w:ascii="Verdana" w:hAnsi="Verdana" w:cs="Estrangelo Edessa"/>
          <w:bCs/>
          <w:color w:val="000000" w:themeColor="text1"/>
          <w:szCs w:val="24"/>
        </w:rPr>
        <w:t xml:space="preserve">Dispõe sobre as </w:t>
      </w:r>
      <w:r w:rsidRPr="009D3778">
        <w:rPr>
          <w:rFonts w:ascii="Verdana" w:hAnsi="Verdana" w:cs="Estrangelo Edessa"/>
          <w:b/>
          <w:bCs/>
          <w:color w:val="000000" w:themeColor="text1"/>
          <w:szCs w:val="24"/>
        </w:rPr>
        <w:t>Diretrizes</w:t>
      </w:r>
      <w:r w:rsidRPr="009D3778">
        <w:rPr>
          <w:rFonts w:ascii="Verdana" w:hAnsi="Verdana" w:cs="Estrangelo Edessa"/>
          <w:bCs/>
          <w:color w:val="000000" w:themeColor="text1"/>
          <w:szCs w:val="24"/>
        </w:rPr>
        <w:t xml:space="preserve"> para a elaboração e execução da Lei Orçamentária Anual – LOA para o exercício financeiro de </w:t>
      </w:r>
      <w:r w:rsidR="005D74EF" w:rsidRPr="009D3778">
        <w:rPr>
          <w:rFonts w:ascii="Verdana" w:hAnsi="Verdana" w:cs="Estrangelo Edessa"/>
          <w:bCs/>
          <w:color w:val="000000" w:themeColor="text1"/>
          <w:szCs w:val="24"/>
        </w:rPr>
        <w:t>202</w:t>
      </w:r>
      <w:r w:rsidR="004212C4">
        <w:rPr>
          <w:rFonts w:ascii="Verdana" w:hAnsi="Verdana" w:cs="Estrangelo Edessa"/>
          <w:bCs/>
          <w:color w:val="000000" w:themeColor="text1"/>
          <w:szCs w:val="24"/>
        </w:rPr>
        <w:t>4</w:t>
      </w:r>
      <w:r w:rsidRPr="009D3778">
        <w:rPr>
          <w:rFonts w:ascii="Verdana" w:hAnsi="Verdana" w:cs="Estrangelo Edessa"/>
          <w:bCs/>
          <w:color w:val="000000" w:themeColor="text1"/>
          <w:szCs w:val="24"/>
        </w:rPr>
        <w:t xml:space="preserve">, para a </w:t>
      </w:r>
      <w:r w:rsidR="005D74EF" w:rsidRPr="009D3778">
        <w:rPr>
          <w:rFonts w:ascii="Verdana" w:hAnsi="Verdana" w:cs="Estrangelo Edessa"/>
          <w:bCs/>
          <w:color w:val="000000" w:themeColor="text1"/>
          <w:szCs w:val="24"/>
        </w:rPr>
        <w:t>e</w:t>
      </w:r>
      <w:r w:rsidR="00071CFE" w:rsidRPr="009D3778">
        <w:rPr>
          <w:rFonts w:ascii="Verdana" w:hAnsi="Verdana" w:cs="Estrangelo Edessa"/>
          <w:bCs/>
          <w:color w:val="000000" w:themeColor="text1"/>
          <w:szCs w:val="24"/>
        </w:rPr>
        <w:t>laboração</w:t>
      </w:r>
      <w:r w:rsidRPr="009D3778">
        <w:rPr>
          <w:rFonts w:ascii="Verdana" w:hAnsi="Verdana" w:cs="Estrangelo Edessa"/>
          <w:bCs/>
          <w:color w:val="000000" w:themeColor="text1"/>
          <w:szCs w:val="24"/>
        </w:rPr>
        <w:t xml:space="preserve"> </w:t>
      </w:r>
      <w:r w:rsidR="00A81FB8">
        <w:rPr>
          <w:rFonts w:ascii="Verdana" w:hAnsi="Verdana" w:cs="Estrangelo Edessa"/>
          <w:bCs/>
          <w:color w:val="000000" w:themeColor="text1"/>
          <w:szCs w:val="24"/>
        </w:rPr>
        <w:t xml:space="preserve">da reformulação </w:t>
      </w:r>
      <w:r w:rsidRPr="009D3778">
        <w:rPr>
          <w:rFonts w:ascii="Verdana" w:hAnsi="Verdana" w:cs="Estrangelo Edessa"/>
          <w:bCs/>
          <w:color w:val="000000" w:themeColor="text1"/>
          <w:szCs w:val="24"/>
        </w:rPr>
        <w:t xml:space="preserve">do Plano Plurianual do período </w:t>
      </w:r>
      <w:r w:rsidR="00071CFE" w:rsidRPr="009D3778">
        <w:rPr>
          <w:rFonts w:ascii="Verdana" w:hAnsi="Verdana" w:cs="Estrangelo Edessa"/>
          <w:bCs/>
          <w:color w:val="000000" w:themeColor="text1"/>
          <w:szCs w:val="24"/>
        </w:rPr>
        <w:t>2022 a 2025</w:t>
      </w:r>
      <w:r w:rsidRPr="009D3778">
        <w:rPr>
          <w:rFonts w:ascii="Verdana" w:hAnsi="Verdana" w:cs="Estrangelo Edessa"/>
          <w:bCs/>
          <w:color w:val="000000" w:themeColor="text1"/>
          <w:szCs w:val="24"/>
        </w:rPr>
        <w:t xml:space="preserve"> e dá outras providências. </w:t>
      </w:r>
    </w:p>
    <w:p w14:paraId="62322E58" w14:textId="77777777" w:rsidR="00547ADC" w:rsidRPr="009D3778" w:rsidRDefault="00547ADC" w:rsidP="00547ADC">
      <w:pPr>
        <w:pStyle w:val="Blockquote"/>
        <w:spacing w:before="160" w:after="160" w:line="360" w:lineRule="exact"/>
        <w:ind w:left="0" w:right="0" w:firstLine="709"/>
        <w:jc w:val="both"/>
        <w:rPr>
          <w:rFonts w:ascii="Verdana" w:hAnsi="Verdana" w:cs="Estrangelo Edessa"/>
          <w:bCs/>
          <w:color w:val="000000" w:themeColor="text1"/>
          <w:szCs w:val="24"/>
        </w:rPr>
      </w:pPr>
      <w:r w:rsidRPr="009D3778">
        <w:rPr>
          <w:rFonts w:ascii="Verdana" w:hAnsi="Verdana" w:cs="Estrangelo Edessa"/>
          <w:bCs/>
          <w:color w:val="000000" w:themeColor="text1"/>
          <w:szCs w:val="24"/>
        </w:rPr>
        <w:t xml:space="preserve">A Câmara Municipal de </w:t>
      </w:r>
      <w:r w:rsidR="00D60D6B" w:rsidRPr="009D3778">
        <w:rPr>
          <w:rFonts w:ascii="Verdana" w:hAnsi="Verdana" w:cs="Estrangelo Edessa"/>
          <w:bCs/>
          <w:color w:val="000000" w:themeColor="text1"/>
          <w:szCs w:val="24"/>
        </w:rPr>
        <w:t>Jaicós</w:t>
      </w:r>
      <w:r w:rsidRPr="009D3778">
        <w:rPr>
          <w:rFonts w:ascii="Verdana" w:hAnsi="Verdana" w:cs="Estrangelo Edessa"/>
          <w:bCs/>
          <w:color w:val="000000" w:themeColor="text1"/>
          <w:szCs w:val="24"/>
        </w:rPr>
        <w:t xml:space="preserve">, Estado do Piauí, aprovou e eu, </w:t>
      </w:r>
      <w:r w:rsidR="00FE6AA7" w:rsidRPr="009D3778">
        <w:rPr>
          <w:rFonts w:ascii="Verdana" w:hAnsi="Verdana" w:cs="Estrangelo Edessa"/>
          <w:bCs/>
          <w:color w:val="000000" w:themeColor="text1"/>
          <w:szCs w:val="24"/>
        </w:rPr>
        <w:t>Prefeito</w:t>
      </w:r>
      <w:r w:rsidRPr="009D3778">
        <w:rPr>
          <w:rFonts w:ascii="Verdana" w:hAnsi="Verdana" w:cs="Estrangelo Edessa"/>
          <w:bCs/>
          <w:color w:val="000000" w:themeColor="text1"/>
          <w:szCs w:val="24"/>
        </w:rPr>
        <w:t xml:space="preserve"> Municipal, no uso das atribuições que me são conferidas pela legislação em vigor, sanciono a seguinte Lei: </w:t>
      </w:r>
    </w:p>
    <w:p w14:paraId="4762FCC1" w14:textId="77777777" w:rsidR="008C50C4" w:rsidRPr="00507D6F" w:rsidRDefault="008C50C4" w:rsidP="008C50C4">
      <w:pPr>
        <w:pStyle w:val="Ttulo1"/>
        <w:spacing w:before="240" w:after="240" w:line="360" w:lineRule="exact"/>
        <w:jc w:val="center"/>
        <w:rPr>
          <w:rFonts w:ascii="Verdana" w:hAnsi="Verdana" w:cs="Estrangelo Edessa"/>
          <w:bCs/>
          <w:sz w:val="24"/>
          <w:szCs w:val="24"/>
        </w:rPr>
      </w:pPr>
      <w:r w:rsidRPr="00507D6F">
        <w:rPr>
          <w:rFonts w:ascii="Verdana" w:hAnsi="Verdana" w:cs="Estrangelo Edessa"/>
          <w:bCs/>
          <w:sz w:val="24"/>
          <w:szCs w:val="24"/>
        </w:rPr>
        <w:t>DAS DISPOSIÇÕES PRELIMINARES</w:t>
      </w:r>
    </w:p>
    <w:p w14:paraId="3C2E571A" w14:textId="698EBFF8" w:rsidR="004212C4" w:rsidRPr="00507D6F" w:rsidRDefault="004212C4" w:rsidP="004212C4">
      <w:pPr>
        <w:spacing w:before="120" w:after="120" w:line="360" w:lineRule="exact"/>
        <w:ind w:firstLine="720"/>
        <w:jc w:val="both"/>
        <w:rPr>
          <w:rFonts w:ascii="Verdana" w:hAnsi="Verdana" w:cs="Estrangelo Edessa"/>
          <w:bCs/>
          <w:color w:val="000000"/>
          <w:sz w:val="24"/>
          <w:szCs w:val="24"/>
        </w:rPr>
      </w:pPr>
      <w:r w:rsidRPr="00507D6F">
        <w:rPr>
          <w:rFonts w:ascii="Verdana" w:hAnsi="Verdana" w:cs="Estrangelo Edessa"/>
          <w:bCs/>
          <w:color w:val="000000"/>
          <w:sz w:val="24"/>
          <w:szCs w:val="24"/>
        </w:rPr>
        <w:t xml:space="preserve">Art. 1º </w:t>
      </w:r>
      <w:r w:rsidR="000A74D4">
        <w:rPr>
          <w:rFonts w:ascii="Verdana" w:hAnsi="Verdana" w:cs="Estrangelo Edessa"/>
          <w:bCs/>
          <w:color w:val="000000"/>
          <w:sz w:val="24"/>
          <w:szCs w:val="24"/>
        </w:rPr>
        <w:t xml:space="preserve">- </w:t>
      </w:r>
      <w:r w:rsidRPr="00507D6F">
        <w:rPr>
          <w:rFonts w:ascii="Verdana" w:hAnsi="Verdana" w:cs="Estrangelo Edessa"/>
          <w:bCs/>
          <w:color w:val="000000"/>
          <w:sz w:val="24"/>
          <w:szCs w:val="24"/>
        </w:rPr>
        <w:t xml:space="preserve">Ficam estabelecidas, </w:t>
      </w:r>
      <w:r w:rsidR="000A74D4">
        <w:rPr>
          <w:rFonts w:ascii="Verdana" w:hAnsi="Verdana" w:cs="Estrangelo Edessa"/>
          <w:bCs/>
          <w:color w:val="000000"/>
          <w:sz w:val="24"/>
          <w:szCs w:val="24"/>
        </w:rPr>
        <w:t>em cumprimento ao disposto no §</w:t>
      </w:r>
      <w:r w:rsidRPr="00507D6F">
        <w:rPr>
          <w:rFonts w:ascii="Verdana" w:hAnsi="Verdana" w:cs="Estrangelo Edessa"/>
          <w:bCs/>
          <w:color w:val="000000"/>
          <w:sz w:val="24"/>
          <w:szCs w:val="24"/>
        </w:rPr>
        <w:t>2</w:t>
      </w:r>
      <w:r w:rsidRPr="00507D6F">
        <w:rPr>
          <w:rFonts w:ascii="Verdana" w:hAnsi="Verdana" w:cs="Estrangelo Edessa"/>
          <w:bCs/>
          <w:color w:val="000000"/>
          <w:sz w:val="24"/>
          <w:szCs w:val="24"/>
          <w:u w:val="single"/>
          <w:vertAlign w:val="superscript"/>
        </w:rPr>
        <w:t>o</w:t>
      </w:r>
      <w:r w:rsidRPr="00507D6F">
        <w:rPr>
          <w:rFonts w:ascii="Verdana" w:hAnsi="Verdana" w:cs="Estrangelo Edessa"/>
          <w:bCs/>
          <w:color w:val="000000"/>
          <w:sz w:val="24"/>
          <w:szCs w:val="24"/>
        </w:rPr>
        <w:t xml:space="preserve">, do Art. 165, da Constituição Federal, as </w:t>
      </w:r>
      <w:r w:rsidRPr="00507D6F">
        <w:rPr>
          <w:rFonts w:ascii="Verdana" w:hAnsi="Verdana" w:cs="Estrangelo Edessa"/>
          <w:b/>
          <w:bCs/>
          <w:color w:val="000000"/>
          <w:sz w:val="24"/>
          <w:szCs w:val="24"/>
        </w:rPr>
        <w:t>Diretrizes</w:t>
      </w:r>
      <w:r w:rsidRPr="00507D6F">
        <w:rPr>
          <w:rFonts w:ascii="Verdana" w:hAnsi="Verdana" w:cs="Estrangelo Edessa"/>
          <w:bCs/>
          <w:color w:val="000000"/>
          <w:sz w:val="24"/>
          <w:szCs w:val="24"/>
        </w:rPr>
        <w:t xml:space="preserve"> para a elaboração e execução da Lei Orçamentária Anual – LOA para o exercício financeiro de </w:t>
      </w:r>
      <w:r>
        <w:rPr>
          <w:rFonts w:ascii="Verdana" w:hAnsi="Verdana" w:cs="Estrangelo Edessa"/>
          <w:bCs/>
          <w:color w:val="000000"/>
          <w:sz w:val="24"/>
          <w:szCs w:val="24"/>
        </w:rPr>
        <w:t>2024</w:t>
      </w:r>
      <w:r w:rsidRPr="00507D6F">
        <w:rPr>
          <w:rFonts w:ascii="Verdana" w:hAnsi="Verdana" w:cs="Estrangelo Edessa"/>
          <w:bCs/>
          <w:color w:val="000000"/>
          <w:sz w:val="24"/>
          <w:szCs w:val="24"/>
        </w:rPr>
        <w:t xml:space="preserve"> e para a </w:t>
      </w:r>
      <w:r>
        <w:rPr>
          <w:rFonts w:ascii="Verdana" w:hAnsi="Verdana" w:cs="Estrangelo Edessa"/>
          <w:bCs/>
          <w:color w:val="000000"/>
          <w:sz w:val="24"/>
          <w:szCs w:val="24"/>
        </w:rPr>
        <w:t>elaboração</w:t>
      </w:r>
      <w:r w:rsidRPr="00507D6F">
        <w:rPr>
          <w:rFonts w:ascii="Verdana" w:hAnsi="Verdana" w:cs="Estrangelo Edessa"/>
          <w:bCs/>
          <w:color w:val="000000"/>
          <w:sz w:val="24"/>
          <w:szCs w:val="24"/>
        </w:rPr>
        <w:t xml:space="preserve"> do Plano Plurianual do período </w:t>
      </w:r>
      <w:r>
        <w:rPr>
          <w:rFonts w:ascii="Verdana" w:hAnsi="Verdana" w:cs="Estrangelo Edessa"/>
          <w:bCs/>
          <w:color w:val="000000"/>
          <w:sz w:val="24"/>
          <w:szCs w:val="24"/>
        </w:rPr>
        <w:t>2022 a 2025</w:t>
      </w:r>
      <w:r w:rsidRPr="00507D6F">
        <w:rPr>
          <w:rFonts w:ascii="Verdana" w:hAnsi="Verdana" w:cs="Estrangelo Edessa"/>
          <w:bCs/>
          <w:color w:val="000000"/>
          <w:sz w:val="24"/>
          <w:szCs w:val="24"/>
        </w:rPr>
        <w:t xml:space="preserve"> – PPA do Município </w:t>
      </w:r>
      <w:r w:rsidRPr="00B90F75">
        <w:rPr>
          <w:rFonts w:ascii="Verdana" w:hAnsi="Verdana" w:cs="Estrangelo Edessa"/>
          <w:bCs/>
          <w:color w:val="000000"/>
          <w:sz w:val="24"/>
          <w:szCs w:val="24"/>
        </w:rPr>
        <w:t xml:space="preserve">de </w:t>
      </w:r>
      <w:r>
        <w:rPr>
          <w:rFonts w:ascii="Verdana" w:hAnsi="Verdana" w:cs="Estrangelo Edessa"/>
          <w:bCs/>
          <w:sz w:val="24"/>
          <w:szCs w:val="24"/>
        </w:rPr>
        <w:t>Jaicós</w:t>
      </w:r>
      <w:r w:rsidRPr="00B90F75">
        <w:rPr>
          <w:rFonts w:ascii="Verdana" w:hAnsi="Verdana" w:cs="Estrangelo Edessa"/>
          <w:bCs/>
          <w:color w:val="000000"/>
          <w:sz w:val="24"/>
          <w:szCs w:val="24"/>
        </w:rPr>
        <w:t>,</w:t>
      </w:r>
      <w:r w:rsidRPr="00507D6F">
        <w:rPr>
          <w:rFonts w:ascii="Verdana" w:hAnsi="Verdana" w:cs="Estrangelo Edessa"/>
          <w:bCs/>
          <w:color w:val="000000"/>
          <w:sz w:val="24"/>
          <w:szCs w:val="24"/>
        </w:rPr>
        <w:t xml:space="preserve"> Estado do Piauí. </w:t>
      </w:r>
    </w:p>
    <w:p w14:paraId="58D04587" w14:textId="24677CD0" w:rsidR="004212C4" w:rsidRPr="00806CDA" w:rsidRDefault="004212C4" w:rsidP="004212C4">
      <w:pPr>
        <w:spacing w:before="120" w:after="120" w:line="360" w:lineRule="exact"/>
        <w:ind w:firstLine="720"/>
        <w:jc w:val="both"/>
        <w:rPr>
          <w:rFonts w:ascii="Verdana" w:hAnsi="Verdana" w:cs="Estrangelo Edessa"/>
          <w:bCs/>
          <w:sz w:val="24"/>
          <w:szCs w:val="24"/>
        </w:rPr>
      </w:pPr>
      <w:r w:rsidRPr="00806CDA">
        <w:rPr>
          <w:rFonts w:ascii="Verdana" w:hAnsi="Verdana" w:cs="Estrangelo Edessa"/>
          <w:bCs/>
          <w:sz w:val="24"/>
          <w:szCs w:val="24"/>
        </w:rPr>
        <w:t>Art. 2º</w:t>
      </w:r>
      <w:r w:rsidR="000A74D4">
        <w:rPr>
          <w:rFonts w:ascii="Verdana" w:hAnsi="Verdana" w:cs="Estrangelo Edessa"/>
          <w:bCs/>
          <w:sz w:val="24"/>
          <w:szCs w:val="24"/>
        </w:rPr>
        <w:t xml:space="preserve"> -</w:t>
      </w:r>
      <w:r w:rsidRPr="00806CDA">
        <w:rPr>
          <w:rFonts w:ascii="Verdana" w:hAnsi="Verdana" w:cs="Estrangelo Edessa"/>
          <w:bCs/>
          <w:sz w:val="24"/>
          <w:szCs w:val="24"/>
        </w:rPr>
        <w:t xml:space="preserve"> Os Projetos de Lei Orçamentária Anual – LOA para o exercício financeiro de 202</w:t>
      </w:r>
      <w:r>
        <w:rPr>
          <w:rFonts w:ascii="Verdana" w:hAnsi="Verdana" w:cs="Estrangelo Edessa"/>
          <w:bCs/>
          <w:sz w:val="24"/>
          <w:szCs w:val="24"/>
        </w:rPr>
        <w:t>4</w:t>
      </w:r>
      <w:r w:rsidRPr="00806CDA">
        <w:rPr>
          <w:rFonts w:ascii="Verdana" w:hAnsi="Verdana" w:cs="Estrangelo Edessa"/>
          <w:bCs/>
          <w:sz w:val="24"/>
          <w:szCs w:val="24"/>
        </w:rPr>
        <w:t xml:space="preserve"> e a elaboração do Plano Plurianual – PPA do período de 2022 a 2025</w:t>
      </w:r>
      <w:proofErr w:type="gramStart"/>
      <w:r w:rsidRPr="00806CDA">
        <w:rPr>
          <w:rFonts w:ascii="Verdana" w:hAnsi="Verdana" w:cs="Estrangelo Edessa"/>
          <w:bCs/>
          <w:sz w:val="24"/>
          <w:szCs w:val="24"/>
        </w:rPr>
        <w:t>, serão</w:t>
      </w:r>
      <w:proofErr w:type="gramEnd"/>
      <w:r w:rsidRPr="00806CDA">
        <w:rPr>
          <w:rFonts w:ascii="Verdana" w:hAnsi="Verdana" w:cs="Estrangelo Edessa"/>
          <w:bCs/>
          <w:sz w:val="24"/>
          <w:szCs w:val="24"/>
        </w:rPr>
        <w:t xml:space="preserve"> feitos em consonância com as diretrizes fixadas nesta Lei, na Constituição Federal, na Constituição do Estado do Piauí, na Lei Orgânica do Município, na Lei Federal nº 4.320, de 17.03.1964, e na Lei Complementar nº 101, de 04.05.2000, Lei de Responsabilidade Fiscal. </w:t>
      </w:r>
    </w:p>
    <w:p w14:paraId="49083804" w14:textId="312C0ABC" w:rsidR="004212C4" w:rsidRPr="00806CDA" w:rsidRDefault="004212C4" w:rsidP="004212C4">
      <w:pPr>
        <w:spacing w:before="120" w:after="120" w:line="360" w:lineRule="exact"/>
        <w:ind w:firstLine="720"/>
        <w:jc w:val="both"/>
        <w:rPr>
          <w:rFonts w:ascii="Verdana" w:hAnsi="Verdana" w:cs="Estrangelo Edessa"/>
          <w:bCs/>
          <w:sz w:val="24"/>
          <w:szCs w:val="24"/>
        </w:rPr>
      </w:pPr>
      <w:r w:rsidRPr="00806CDA">
        <w:rPr>
          <w:rFonts w:ascii="Verdana" w:hAnsi="Verdana" w:cs="Estrangelo Edessa"/>
          <w:bCs/>
          <w:iCs/>
          <w:sz w:val="24"/>
          <w:szCs w:val="24"/>
        </w:rPr>
        <w:t xml:space="preserve">Art. 3º </w:t>
      </w:r>
      <w:r w:rsidR="000A74D4">
        <w:rPr>
          <w:rFonts w:ascii="Verdana" w:hAnsi="Verdana" w:cs="Estrangelo Edessa"/>
          <w:bCs/>
          <w:iCs/>
          <w:sz w:val="24"/>
          <w:szCs w:val="24"/>
        </w:rPr>
        <w:t xml:space="preserve">- </w:t>
      </w:r>
      <w:proofErr w:type="gramStart"/>
      <w:r w:rsidRPr="00806CDA">
        <w:rPr>
          <w:rFonts w:ascii="Verdana" w:hAnsi="Verdana" w:cs="Estrangelo Edessa"/>
          <w:bCs/>
          <w:iCs/>
          <w:sz w:val="24"/>
          <w:szCs w:val="24"/>
        </w:rPr>
        <w:t>Integram</w:t>
      </w:r>
      <w:proofErr w:type="gramEnd"/>
      <w:r w:rsidRPr="00806CDA">
        <w:rPr>
          <w:rFonts w:ascii="Verdana" w:hAnsi="Verdana" w:cs="Estrangelo Edessa"/>
          <w:bCs/>
          <w:iCs/>
          <w:sz w:val="24"/>
          <w:szCs w:val="24"/>
        </w:rPr>
        <w:t xml:space="preserve"> a presente Lei os Anexos estabelecidos na </w:t>
      </w:r>
      <w:r w:rsidRPr="00806CDA">
        <w:rPr>
          <w:rFonts w:ascii="Verdana" w:hAnsi="Verdana" w:cs="Estrangelo Edessa"/>
          <w:bCs/>
          <w:sz w:val="24"/>
          <w:szCs w:val="24"/>
        </w:rPr>
        <w:t xml:space="preserve">Lei Complementar nº 101, de 04.05.2000, Capítulo II, Seção II, </w:t>
      </w:r>
      <w:r w:rsidRPr="00806CDA">
        <w:rPr>
          <w:rFonts w:ascii="Verdana" w:hAnsi="Verdana" w:cs="Estrangelo Edessa"/>
          <w:bCs/>
          <w:iCs/>
          <w:sz w:val="24"/>
          <w:szCs w:val="24"/>
        </w:rPr>
        <w:t>Art. 4º</w:t>
      </w:r>
      <w:r w:rsidRPr="00806CDA">
        <w:rPr>
          <w:rFonts w:ascii="Verdana" w:hAnsi="Verdana" w:cs="Estrangelo Edessa"/>
          <w:bCs/>
          <w:sz w:val="24"/>
          <w:szCs w:val="24"/>
        </w:rPr>
        <w:t xml:space="preserve">. </w:t>
      </w:r>
    </w:p>
    <w:p w14:paraId="5B59C17A" w14:textId="77777777" w:rsidR="004212C4" w:rsidRPr="00806CDA" w:rsidRDefault="004212C4" w:rsidP="004212C4">
      <w:pPr>
        <w:spacing w:before="120" w:after="120" w:line="360" w:lineRule="exact"/>
        <w:ind w:firstLine="720"/>
        <w:jc w:val="both"/>
        <w:rPr>
          <w:rFonts w:ascii="Verdana" w:hAnsi="Verdana" w:cs="Estrangelo Edessa"/>
          <w:bCs/>
          <w:sz w:val="24"/>
          <w:szCs w:val="24"/>
        </w:rPr>
      </w:pPr>
      <w:r w:rsidRPr="00806CDA">
        <w:rPr>
          <w:rFonts w:ascii="Verdana" w:hAnsi="Verdana"/>
          <w:sz w:val="24"/>
          <w:szCs w:val="24"/>
        </w:rPr>
        <w:t xml:space="preserve">Parágrafo único. As metas e as prioridades estabelecidas nesta Lei não encerram o assunto, podendo ser, quando da elaboração dos </w:t>
      </w:r>
      <w:r w:rsidRPr="00806CDA">
        <w:rPr>
          <w:rFonts w:ascii="Verdana" w:hAnsi="Verdana" w:cs="Estrangelo Edessa"/>
          <w:bCs/>
          <w:sz w:val="24"/>
          <w:szCs w:val="24"/>
        </w:rPr>
        <w:t>Projetos de Lei Orçamentária Anual – LOA para o exercício financeiro de 202</w:t>
      </w:r>
      <w:r>
        <w:rPr>
          <w:rFonts w:ascii="Verdana" w:hAnsi="Verdana" w:cs="Estrangelo Edessa"/>
          <w:bCs/>
          <w:sz w:val="24"/>
          <w:szCs w:val="24"/>
        </w:rPr>
        <w:t>4</w:t>
      </w:r>
      <w:r w:rsidRPr="00806CDA">
        <w:rPr>
          <w:rFonts w:ascii="Verdana" w:hAnsi="Verdana" w:cs="Estrangelo Edessa"/>
          <w:bCs/>
          <w:sz w:val="24"/>
          <w:szCs w:val="24"/>
        </w:rPr>
        <w:t xml:space="preserve"> e a elaboração do Plano Plurianual – PPA do período 2022 a 2025</w:t>
      </w:r>
      <w:r w:rsidRPr="00806CDA">
        <w:rPr>
          <w:rFonts w:ascii="Verdana" w:hAnsi="Verdana"/>
          <w:sz w:val="24"/>
          <w:szCs w:val="24"/>
        </w:rPr>
        <w:t xml:space="preserve">, ajustados, inseridos ou excluídos programas, projetos, atividades e metas programadas dos períodos por eles abrangidos, para atender novas exigências e demandas advindas e compatibilizar os orçamentos fiscais dos respectivos exercícios, com a finalidade de adequá-los a novas circunstâncias. </w:t>
      </w:r>
    </w:p>
    <w:p w14:paraId="1D603EDD" w14:textId="01A4999B" w:rsidR="004212C4" w:rsidRPr="00806CDA" w:rsidRDefault="004212C4" w:rsidP="004212C4">
      <w:pPr>
        <w:spacing w:before="120" w:after="120" w:line="360" w:lineRule="exact"/>
        <w:ind w:firstLine="720"/>
        <w:jc w:val="both"/>
        <w:rPr>
          <w:rFonts w:ascii="Verdana" w:hAnsi="Verdana" w:cs="Estrangelo Edessa"/>
          <w:bCs/>
          <w:sz w:val="24"/>
          <w:szCs w:val="24"/>
        </w:rPr>
      </w:pPr>
      <w:r w:rsidRPr="00806CDA">
        <w:rPr>
          <w:rFonts w:ascii="Verdana" w:hAnsi="Verdana" w:cs="Estrangelo Edessa"/>
          <w:bCs/>
          <w:sz w:val="24"/>
          <w:szCs w:val="24"/>
        </w:rPr>
        <w:lastRenderedPageBreak/>
        <w:t>Art. 4º</w:t>
      </w:r>
      <w:r w:rsidR="000A74D4">
        <w:rPr>
          <w:rFonts w:ascii="Verdana" w:hAnsi="Verdana" w:cs="Estrangelo Edessa"/>
          <w:bCs/>
          <w:sz w:val="24"/>
          <w:szCs w:val="24"/>
        </w:rPr>
        <w:t xml:space="preserve"> -</w:t>
      </w:r>
      <w:r w:rsidRPr="00806CDA">
        <w:rPr>
          <w:rFonts w:ascii="Verdana" w:hAnsi="Verdana" w:cs="Estrangelo Edessa"/>
          <w:bCs/>
          <w:sz w:val="24"/>
          <w:szCs w:val="24"/>
        </w:rPr>
        <w:t xml:space="preserve"> As diretrizes orçamentárias estabelecidas nesta Lei compreendem: </w:t>
      </w:r>
    </w:p>
    <w:p w14:paraId="10585A16" w14:textId="77777777" w:rsidR="004212C4" w:rsidRPr="00806CDA" w:rsidRDefault="004212C4" w:rsidP="004212C4">
      <w:pPr>
        <w:spacing w:before="120" w:after="120" w:line="360" w:lineRule="exact"/>
        <w:ind w:firstLine="720"/>
        <w:jc w:val="both"/>
        <w:rPr>
          <w:rFonts w:ascii="Verdana" w:hAnsi="Verdana" w:cs="Estrangelo Edessa"/>
          <w:bCs/>
          <w:sz w:val="24"/>
          <w:szCs w:val="24"/>
        </w:rPr>
      </w:pPr>
      <w:r w:rsidRPr="00806CDA">
        <w:rPr>
          <w:rFonts w:ascii="Verdana" w:hAnsi="Verdana" w:cs="Estrangelo Edessa"/>
          <w:bCs/>
          <w:sz w:val="24"/>
          <w:szCs w:val="24"/>
        </w:rPr>
        <w:t xml:space="preserve">I – As prioridades e as metas da Administração Pública Municipal; </w:t>
      </w:r>
    </w:p>
    <w:p w14:paraId="2884C181" w14:textId="77777777" w:rsidR="004212C4" w:rsidRPr="00806CDA" w:rsidRDefault="004212C4" w:rsidP="004212C4">
      <w:pPr>
        <w:spacing w:before="120" w:after="120" w:line="360" w:lineRule="exact"/>
        <w:ind w:firstLine="720"/>
        <w:jc w:val="both"/>
        <w:rPr>
          <w:rFonts w:ascii="Verdana" w:hAnsi="Verdana" w:cs="Estrangelo Edessa"/>
          <w:bCs/>
          <w:sz w:val="24"/>
          <w:szCs w:val="24"/>
        </w:rPr>
      </w:pPr>
      <w:r w:rsidRPr="00806CDA">
        <w:rPr>
          <w:rFonts w:ascii="Verdana" w:hAnsi="Verdana" w:cs="Estrangelo Edessa"/>
          <w:bCs/>
          <w:sz w:val="24"/>
          <w:szCs w:val="24"/>
        </w:rPr>
        <w:t xml:space="preserve">II – A estrutura e a organização do orçamento municipal; </w:t>
      </w:r>
    </w:p>
    <w:p w14:paraId="08003E98" w14:textId="77777777" w:rsidR="004212C4" w:rsidRPr="00806CDA" w:rsidRDefault="004212C4" w:rsidP="004212C4">
      <w:pPr>
        <w:spacing w:before="120" w:after="120" w:line="360" w:lineRule="exact"/>
        <w:ind w:firstLine="720"/>
        <w:jc w:val="both"/>
        <w:rPr>
          <w:rFonts w:ascii="Verdana" w:hAnsi="Verdana" w:cs="Estrangelo Edessa"/>
          <w:bCs/>
          <w:sz w:val="24"/>
          <w:szCs w:val="24"/>
        </w:rPr>
      </w:pPr>
      <w:r w:rsidRPr="00806CDA">
        <w:rPr>
          <w:rFonts w:ascii="Verdana" w:hAnsi="Verdana" w:cs="Estrangelo Edessa"/>
          <w:bCs/>
          <w:sz w:val="24"/>
          <w:szCs w:val="24"/>
        </w:rPr>
        <w:t xml:space="preserve">III – As diretrizes para elaboração do Plano Plurianual do período de 2022 a 2025; </w:t>
      </w:r>
    </w:p>
    <w:p w14:paraId="0C6E00B3" w14:textId="77777777" w:rsidR="004212C4" w:rsidRPr="00806CDA" w:rsidRDefault="004212C4" w:rsidP="004212C4">
      <w:pPr>
        <w:spacing w:before="120" w:after="120" w:line="360" w:lineRule="exact"/>
        <w:ind w:firstLine="720"/>
        <w:jc w:val="both"/>
        <w:rPr>
          <w:rFonts w:ascii="Verdana" w:hAnsi="Verdana" w:cs="Estrangelo Edessa"/>
          <w:bCs/>
          <w:sz w:val="24"/>
          <w:szCs w:val="24"/>
        </w:rPr>
      </w:pPr>
      <w:r w:rsidRPr="00806CDA">
        <w:rPr>
          <w:rFonts w:ascii="Verdana" w:hAnsi="Verdana" w:cs="Estrangelo Edessa"/>
          <w:bCs/>
          <w:sz w:val="24"/>
          <w:szCs w:val="24"/>
        </w:rPr>
        <w:t xml:space="preserve">IV – As diretrizes para a elaboração e execução do orçamento municipal e suas alterações; </w:t>
      </w:r>
    </w:p>
    <w:p w14:paraId="731D7E55" w14:textId="77777777" w:rsidR="004212C4" w:rsidRPr="00806CDA" w:rsidRDefault="004212C4" w:rsidP="004212C4">
      <w:pPr>
        <w:spacing w:before="120" w:after="120" w:line="360" w:lineRule="exact"/>
        <w:ind w:firstLine="720"/>
        <w:jc w:val="both"/>
        <w:rPr>
          <w:rFonts w:ascii="Verdana" w:hAnsi="Verdana" w:cs="Estrangelo Edessa"/>
          <w:bCs/>
          <w:sz w:val="24"/>
          <w:szCs w:val="24"/>
        </w:rPr>
      </w:pPr>
      <w:r w:rsidRPr="00806CDA">
        <w:rPr>
          <w:rFonts w:ascii="Verdana" w:hAnsi="Verdana" w:cs="Estrangelo Edessa"/>
          <w:bCs/>
          <w:sz w:val="24"/>
          <w:szCs w:val="24"/>
        </w:rPr>
        <w:t xml:space="preserve">V – Disposições sobre o Orçamento da seguridade Social; </w:t>
      </w:r>
    </w:p>
    <w:p w14:paraId="4D8482A2" w14:textId="77777777" w:rsidR="004212C4" w:rsidRPr="00806CDA" w:rsidRDefault="004212C4" w:rsidP="004212C4">
      <w:pPr>
        <w:spacing w:before="120" w:after="120" w:line="360" w:lineRule="exact"/>
        <w:ind w:firstLine="720"/>
        <w:jc w:val="both"/>
        <w:rPr>
          <w:rFonts w:ascii="Verdana" w:hAnsi="Verdana" w:cs="Estrangelo Edessa"/>
          <w:bCs/>
          <w:sz w:val="24"/>
          <w:szCs w:val="24"/>
        </w:rPr>
      </w:pPr>
      <w:r w:rsidRPr="00806CDA">
        <w:rPr>
          <w:rFonts w:ascii="Verdana" w:hAnsi="Verdana" w:cs="Estrangelo Edessa"/>
          <w:bCs/>
          <w:sz w:val="24"/>
          <w:szCs w:val="24"/>
        </w:rPr>
        <w:t xml:space="preserve">VI – As disposições relativas às políticas de pessoal; </w:t>
      </w:r>
    </w:p>
    <w:p w14:paraId="6F944F26" w14:textId="77777777" w:rsidR="004212C4" w:rsidRPr="00806CDA" w:rsidRDefault="004212C4" w:rsidP="004212C4">
      <w:pPr>
        <w:spacing w:before="120" w:after="120" w:line="360" w:lineRule="exact"/>
        <w:ind w:firstLine="720"/>
        <w:jc w:val="both"/>
        <w:rPr>
          <w:rFonts w:ascii="Verdana" w:hAnsi="Verdana" w:cs="Estrangelo Edessa"/>
          <w:bCs/>
          <w:sz w:val="24"/>
          <w:szCs w:val="24"/>
        </w:rPr>
      </w:pPr>
      <w:r w:rsidRPr="00806CDA">
        <w:rPr>
          <w:rFonts w:ascii="Verdana" w:hAnsi="Verdana" w:cs="Estrangelo Edessa"/>
          <w:bCs/>
          <w:sz w:val="24"/>
          <w:szCs w:val="24"/>
        </w:rPr>
        <w:t xml:space="preserve">VII – As disposições finais. </w:t>
      </w:r>
    </w:p>
    <w:p w14:paraId="27AD5DE4" w14:textId="77777777" w:rsidR="004212C4" w:rsidRPr="00806CDA" w:rsidRDefault="004212C4" w:rsidP="004212C4">
      <w:pPr>
        <w:pStyle w:val="Ttulo1"/>
        <w:spacing w:before="240" w:after="240" w:line="360" w:lineRule="exact"/>
        <w:jc w:val="center"/>
        <w:rPr>
          <w:rFonts w:ascii="Verdana" w:hAnsi="Verdana" w:cs="Estrangelo Edessa"/>
          <w:bCs/>
          <w:sz w:val="24"/>
          <w:szCs w:val="24"/>
        </w:rPr>
      </w:pPr>
      <w:r w:rsidRPr="00806CDA">
        <w:rPr>
          <w:rFonts w:ascii="Verdana" w:hAnsi="Verdana" w:cs="Estrangelo Edessa"/>
          <w:bCs/>
          <w:sz w:val="24"/>
          <w:szCs w:val="24"/>
        </w:rPr>
        <w:t>I – DAS PRIORIDADES E METAS DA ADMINISTRAÇÃO PÚBLICA MUNICIPAL</w:t>
      </w:r>
    </w:p>
    <w:p w14:paraId="40F7BBAF" w14:textId="22A5717A" w:rsidR="004212C4" w:rsidRPr="00806CDA" w:rsidRDefault="004212C4" w:rsidP="004212C4">
      <w:pPr>
        <w:spacing w:before="120" w:after="120" w:line="360" w:lineRule="exact"/>
        <w:ind w:firstLine="720"/>
        <w:jc w:val="both"/>
        <w:rPr>
          <w:rFonts w:ascii="Verdana" w:hAnsi="Verdana" w:cs="Estrangelo Edessa"/>
          <w:bCs/>
          <w:sz w:val="24"/>
          <w:szCs w:val="24"/>
        </w:rPr>
      </w:pPr>
      <w:r w:rsidRPr="00806CDA">
        <w:rPr>
          <w:rFonts w:ascii="Verdana" w:hAnsi="Verdana" w:cs="Estrangelo Edessa"/>
          <w:bCs/>
          <w:sz w:val="24"/>
          <w:szCs w:val="24"/>
        </w:rPr>
        <w:t xml:space="preserve">Art. 5º </w:t>
      </w:r>
      <w:r w:rsidR="000A74D4">
        <w:rPr>
          <w:rFonts w:ascii="Verdana" w:hAnsi="Verdana" w:cs="Estrangelo Edessa"/>
          <w:bCs/>
          <w:sz w:val="24"/>
          <w:szCs w:val="24"/>
        </w:rPr>
        <w:t xml:space="preserve">- </w:t>
      </w:r>
      <w:r w:rsidRPr="00806CDA">
        <w:rPr>
          <w:rFonts w:ascii="Verdana" w:hAnsi="Verdana" w:cs="Estrangelo Edessa"/>
          <w:bCs/>
          <w:sz w:val="24"/>
          <w:szCs w:val="24"/>
        </w:rPr>
        <w:t>As metas e as prioridades para o exercício financeiro de 202</w:t>
      </w:r>
      <w:r>
        <w:rPr>
          <w:rFonts w:ascii="Verdana" w:hAnsi="Verdana" w:cs="Estrangelo Edessa"/>
          <w:bCs/>
          <w:sz w:val="24"/>
          <w:szCs w:val="24"/>
        </w:rPr>
        <w:t>4</w:t>
      </w:r>
      <w:r w:rsidRPr="00806CDA">
        <w:rPr>
          <w:rFonts w:ascii="Verdana" w:hAnsi="Verdana" w:cs="Estrangelo Edessa"/>
          <w:bCs/>
          <w:sz w:val="24"/>
          <w:szCs w:val="24"/>
        </w:rPr>
        <w:t xml:space="preserve"> são as especificadas no Anexo de Metas e Ações que integra esta Lei, as quais terão precedência na alocação de recursos, não se constituindo, todavia, em limite à programação das despesas, e visam: </w:t>
      </w:r>
    </w:p>
    <w:p w14:paraId="7AE809D4" w14:textId="77777777" w:rsidR="004212C4" w:rsidRPr="00806CDA" w:rsidRDefault="004212C4" w:rsidP="004212C4">
      <w:pPr>
        <w:spacing w:before="120" w:after="120" w:line="360" w:lineRule="exact"/>
        <w:ind w:firstLine="720"/>
        <w:jc w:val="both"/>
        <w:rPr>
          <w:rFonts w:ascii="Verdana" w:hAnsi="Verdana" w:cs="Estrangelo Edessa"/>
          <w:bCs/>
          <w:sz w:val="24"/>
          <w:szCs w:val="24"/>
        </w:rPr>
      </w:pPr>
      <w:r w:rsidRPr="00806CDA">
        <w:rPr>
          <w:rFonts w:ascii="Verdana" w:hAnsi="Verdana" w:cs="Estrangelo Edessa"/>
          <w:bCs/>
          <w:sz w:val="24"/>
          <w:szCs w:val="24"/>
        </w:rPr>
        <w:t xml:space="preserve">I – A melhoria do atendimento das demandas da população em todos os campos da administração pública, especialmente na Saúde, Educação, Assistência Social, Transporte, Infraestrutura Urbana e Produção, objetivando o desenvolvimento em favor da melhor qualidade de vida da população urbana e rural, oferecendo instrumentos necessários para o pleno exercício da cidadania. </w:t>
      </w:r>
    </w:p>
    <w:p w14:paraId="32CE0161" w14:textId="77777777" w:rsidR="004212C4" w:rsidRPr="00806CDA" w:rsidRDefault="004212C4" w:rsidP="004212C4">
      <w:pPr>
        <w:spacing w:before="120" w:after="120" w:line="360" w:lineRule="exact"/>
        <w:ind w:firstLine="720"/>
        <w:jc w:val="both"/>
        <w:rPr>
          <w:rFonts w:ascii="Verdana" w:hAnsi="Verdana" w:cs="Estrangelo Edessa"/>
          <w:bCs/>
          <w:sz w:val="24"/>
          <w:szCs w:val="24"/>
        </w:rPr>
      </w:pPr>
      <w:r w:rsidRPr="00806CDA">
        <w:rPr>
          <w:rFonts w:ascii="Verdana" w:hAnsi="Verdana" w:cs="Estrangelo Edessa"/>
          <w:bCs/>
          <w:sz w:val="24"/>
          <w:szCs w:val="24"/>
        </w:rPr>
        <w:t xml:space="preserve">II – O incremento na arrecadação dos tributos municipais, com o aperfeiçoamento da gestão e diminuição de perdas de arrecadação; </w:t>
      </w:r>
    </w:p>
    <w:p w14:paraId="2417A75A" w14:textId="77777777" w:rsidR="004212C4" w:rsidRPr="00806CDA" w:rsidRDefault="004212C4" w:rsidP="004212C4">
      <w:pPr>
        <w:spacing w:before="120" w:after="120" w:line="360" w:lineRule="exact"/>
        <w:ind w:firstLine="720"/>
        <w:jc w:val="both"/>
        <w:rPr>
          <w:rFonts w:ascii="Verdana" w:hAnsi="Verdana" w:cs="Estrangelo Edessa"/>
          <w:bCs/>
          <w:sz w:val="24"/>
          <w:szCs w:val="24"/>
        </w:rPr>
      </w:pPr>
      <w:r w:rsidRPr="00806CDA">
        <w:rPr>
          <w:rFonts w:ascii="Verdana" w:hAnsi="Verdana" w:cs="Estrangelo Edessa"/>
          <w:bCs/>
          <w:sz w:val="24"/>
          <w:szCs w:val="24"/>
        </w:rPr>
        <w:t xml:space="preserve">III – O aumento da capacidade financeira de investimento; </w:t>
      </w:r>
    </w:p>
    <w:p w14:paraId="3A7BFB9E" w14:textId="77777777" w:rsidR="004212C4" w:rsidRPr="00806CDA" w:rsidRDefault="004212C4" w:rsidP="004212C4">
      <w:pPr>
        <w:spacing w:before="120" w:after="120" w:line="360" w:lineRule="exact"/>
        <w:ind w:firstLine="720"/>
        <w:jc w:val="both"/>
        <w:rPr>
          <w:rFonts w:ascii="Verdana" w:hAnsi="Verdana" w:cs="Estrangelo Edessa"/>
          <w:bCs/>
          <w:sz w:val="24"/>
          <w:szCs w:val="24"/>
        </w:rPr>
      </w:pPr>
      <w:r w:rsidRPr="00806CDA">
        <w:rPr>
          <w:rFonts w:ascii="Verdana" w:hAnsi="Verdana" w:cs="Estrangelo Edessa"/>
          <w:bCs/>
          <w:sz w:val="24"/>
          <w:szCs w:val="24"/>
        </w:rPr>
        <w:t xml:space="preserve">IV – A modernização da ação governamental; </w:t>
      </w:r>
    </w:p>
    <w:p w14:paraId="4170A0A9" w14:textId="77777777" w:rsidR="004212C4" w:rsidRPr="00806CDA" w:rsidRDefault="004212C4" w:rsidP="004212C4">
      <w:pPr>
        <w:spacing w:before="120" w:after="120" w:line="360" w:lineRule="exact"/>
        <w:ind w:firstLine="720"/>
        <w:jc w:val="both"/>
        <w:rPr>
          <w:rFonts w:ascii="Verdana" w:hAnsi="Verdana" w:cs="Estrangelo Edessa"/>
          <w:bCs/>
          <w:sz w:val="24"/>
          <w:szCs w:val="24"/>
        </w:rPr>
      </w:pPr>
      <w:r w:rsidRPr="00806CDA">
        <w:rPr>
          <w:rFonts w:ascii="Verdana" w:hAnsi="Verdana" w:cs="Estrangelo Edessa"/>
          <w:bCs/>
          <w:sz w:val="24"/>
          <w:szCs w:val="24"/>
        </w:rPr>
        <w:t xml:space="preserve">V – A austeridade na gestão dos recursos públicos. </w:t>
      </w:r>
    </w:p>
    <w:p w14:paraId="18D03915" w14:textId="77777777" w:rsidR="004212C4" w:rsidRPr="00806CDA" w:rsidRDefault="004212C4" w:rsidP="004212C4">
      <w:pPr>
        <w:pStyle w:val="Recuodecorpodetexto"/>
        <w:spacing w:before="120" w:after="120" w:line="360" w:lineRule="exact"/>
        <w:ind w:firstLine="709"/>
        <w:rPr>
          <w:rFonts w:ascii="Verdana" w:hAnsi="Verdana" w:cs="Estrangelo Edessa"/>
          <w:bCs/>
          <w:szCs w:val="24"/>
        </w:rPr>
      </w:pPr>
      <w:r w:rsidRPr="00806CDA">
        <w:rPr>
          <w:rFonts w:ascii="Verdana" w:hAnsi="Verdana" w:cs="Estrangelo Edessa"/>
          <w:bCs/>
          <w:szCs w:val="24"/>
        </w:rPr>
        <w:t xml:space="preserve">Parágrafo único. Na destinação dos recursos relativos a programas sociais, será conferida prioridade às áreas de maior carência, ou menor índice de desenvolvimento humano. </w:t>
      </w:r>
    </w:p>
    <w:p w14:paraId="072A8B43" w14:textId="77777777" w:rsidR="004212C4" w:rsidRPr="00806CDA" w:rsidRDefault="004212C4" w:rsidP="004212C4">
      <w:pPr>
        <w:pStyle w:val="Ttulo1"/>
        <w:spacing w:before="240" w:after="240" w:line="360" w:lineRule="exact"/>
        <w:jc w:val="center"/>
        <w:rPr>
          <w:rFonts w:ascii="Verdana" w:hAnsi="Verdana" w:cs="Estrangelo Edessa"/>
          <w:bCs/>
          <w:sz w:val="24"/>
          <w:szCs w:val="24"/>
        </w:rPr>
      </w:pPr>
      <w:r w:rsidRPr="00806CDA">
        <w:rPr>
          <w:rFonts w:ascii="Verdana" w:hAnsi="Verdana" w:cs="Estrangelo Edessa"/>
          <w:bCs/>
          <w:sz w:val="24"/>
          <w:szCs w:val="24"/>
        </w:rPr>
        <w:lastRenderedPageBreak/>
        <w:t>II – DA ESTRUTURA E ORGANIZAÇÃO DO ORÇAMENTO MUNICIPAL</w:t>
      </w:r>
    </w:p>
    <w:p w14:paraId="062D3866" w14:textId="3FFF2891" w:rsidR="004212C4" w:rsidRPr="00806CDA" w:rsidRDefault="004212C4" w:rsidP="004212C4">
      <w:pPr>
        <w:spacing w:before="120" w:after="120" w:line="360" w:lineRule="exact"/>
        <w:ind w:firstLine="720"/>
        <w:jc w:val="both"/>
        <w:rPr>
          <w:rFonts w:ascii="Verdana" w:hAnsi="Verdana" w:cs="Estrangelo Edessa"/>
          <w:bCs/>
          <w:sz w:val="24"/>
          <w:szCs w:val="24"/>
        </w:rPr>
      </w:pPr>
      <w:r w:rsidRPr="00806CDA">
        <w:rPr>
          <w:rFonts w:ascii="Verdana" w:hAnsi="Verdana" w:cs="Estrangelo Edessa"/>
          <w:bCs/>
          <w:sz w:val="24"/>
          <w:szCs w:val="24"/>
        </w:rPr>
        <w:t xml:space="preserve">Art. 6º </w:t>
      </w:r>
      <w:r w:rsidR="000A74D4">
        <w:rPr>
          <w:rFonts w:ascii="Verdana" w:hAnsi="Verdana" w:cs="Estrangelo Edessa"/>
          <w:bCs/>
          <w:sz w:val="24"/>
          <w:szCs w:val="24"/>
        </w:rPr>
        <w:t xml:space="preserve">- </w:t>
      </w:r>
      <w:r w:rsidRPr="00806CDA">
        <w:rPr>
          <w:rFonts w:ascii="Verdana" w:hAnsi="Verdana" w:cs="Estrangelo Edessa"/>
          <w:bCs/>
          <w:sz w:val="24"/>
          <w:szCs w:val="24"/>
        </w:rPr>
        <w:t xml:space="preserve">A Proposta Orçamentária será integrada por todos os quadros e anexos previstos na Lei Federal nº 4.320, de 17 de março de 1964 e na </w:t>
      </w:r>
      <w:r w:rsidRPr="00806CDA">
        <w:rPr>
          <w:rFonts w:ascii="Verdana" w:hAnsi="Verdana" w:cs="Estrangelo Edessa"/>
          <w:sz w:val="24"/>
          <w:szCs w:val="24"/>
        </w:rPr>
        <w:t xml:space="preserve">Lei Complementar nº 101, de 04.05.2000 </w:t>
      </w:r>
      <w:r w:rsidRPr="00806CDA">
        <w:rPr>
          <w:rFonts w:ascii="Verdana" w:hAnsi="Verdana" w:cs="Estrangelo Edessa"/>
          <w:bCs/>
          <w:sz w:val="24"/>
          <w:szCs w:val="24"/>
        </w:rPr>
        <w:t xml:space="preserve">e suas alterações recomendadas nas Resoluções da Secretaria do Tesouro Nacional. </w:t>
      </w:r>
    </w:p>
    <w:p w14:paraId="0FD9573B" w14:textId="3AC42073" w:rsidR="004212C4" w:rsidRPr="00806CDA" w:rsidRDefault="004212C4" w:rsidP="004212C4">
      <w:pPr>
        <w:spacing w:before="120" w:after="120" w:line="360" w:lineRule="exact"/>
        <w:ind w:firstLine="720"/>
        <w:jc w:val="both"/>
        <w:rPr>
          <w:rFonts w:ascii="Verdana" w:hAnsi="Verdana" w:cs="Estrangelo Edessa"/>
          <w:bCs/>
          <w:sz w:val="24"/>
          <w:szCs w:val="24"/>
        </w:rPr>
      </w:pPr>
      <w:r w:rsidRPr="00806CDA">
        <w:rPr>
          <w:rFonts w:ascii="Verdana" w:hAnsi="Verdana" w:cs="Estrangelo Edessa"/>
          <w:bCs/>
          <w:sz w:val="24"/>
          <w:szCs w:val="24"/>
        </w:rPr>
        <w:t xml:space="preserve">Art. 7º </w:t>
      </w:r>
      <w:r w:rsidR="000A74D4">
        <w:rPr>
          <w:rFonts w:ascii="Verdana" w:hAnsi="Verdana" w:cs="Estrangelo Edessa"/>
          <w:bCs/>
          <w:sz w:val="24"/>
          <w:szCs w:val="24"/>
        </w:rPr>
        <w:t xml:space="preserve">- </w:t>
      </w:r>
      <w:r w:rsidRPr="00806CDA">
        <w:rPr>
          <w:rFonts w:ascii="Verdana" w:hAnsi="Verdana" w:cs="Estrangelo Edessa"/>
          <w:bCs/>
          <w:sz w:val="24"/>
          <w:szCs w:val="24"/>
        </w:rPr>
        <w:t xml:space="preserve">A composição do Orçamento anual terá por base as estruturas organizacionais vigentes do Executivo e do Legislativo, agrupadas por áreas afins, se necessário, e a distribuição dos dispêndios previstos obedecerá à classificação quanto à natureza da despesa e funcional-programática, como estabelecido nas normas mencionadas no artigo anterior, e discriminadas por unidades orçamentárias. </w:t>
      </w:r>
    </w:p>
    <w:p w14:paraId="1FF4326D" w14:textId="191827E2" w:rsidR="004212C4" w:rsidRPr="00806CDA" w:rsidRDefault="000A74D4" w:rsidP="004212C4">
      <w:pPr>
        <w:spacing w:before="120" w:after="120" w:line="360" w:lineRule="exact"/>
        <w:ind w:firstLine="720"/>
        <w:jc w:val="both"/>
        <w:rPr>
          <w:rFonts w:ascii="Verdana" w:hAnsi="Verdana" w:cs="Estrangelo Edessa"/>
          <w:bCs/>
          <w:sz w:val="24"/>
          <w:szCs w:val="24"/>
        </w:rPr>
      </w:pPr>
      <w:r>
        <w:rPr>
          <w:rFonts w:ascii="Verdana" w:hAnsi="Verdana" w:cs="Estrangelo Edessa"/>
          <w:bCs/>
          <w:sz w:val="24"/>
          <w:szCs w:val="24"/>
        </w:rPr>
        <w:t>§</w:t>
      </w:r>
      <w:r w:rsidR="004212C4" w:rsidRPr="00806CDA">
        <w:rPr>
          <w:rFonts w:ascii="Verdana" w:hAnsi="Verdana" w:cs="Estrangelo Edessa"/>
          <w:bCs/>
          <w:sz w:val="24"/>
          <w:szCs w:val="24"/>
        </w:rPr>
        <w:t xml:space="preserve">1º </w:t>
      </w:r>
      <w:r>
        <w:rPr>
          <w:rFonts w:ascii="Verdana" w:hAnsi="Verdana" w:cs="Estrangelo Edessa"/>
          <w:bCs/>
          <w:sz w:val="24"/>
          <w:szCs w:val="24"/>
        </w:rPr>
        <w:t xml:space="preserve">- </w:t>
      </w:r>
      <w:r w:rsidR="004212C4" w:rsidRPr="00806CDA">
        <w:rPr>
          <w:rFonts w:ascii="Verdana" w:hAnsi="Verdana" w:cs="Estrangelo Edessa"/>
          <w:bCs/>
          <w:sz w:val="24"/>
          <w:szCs w:val="24"/>
        </w:rPr>
        <w:t xml:space="preserve">Cada unidade orçamentária detalhará a despesa por sua natureza, especificando a modalidade de aplicação e os grupos de despesa em seu menor nível, com suas respectivas dotações, conforme a seguir discriminado, e de acordo com sua competência para gerir valores: </w:t>
      </w:r>
    </w:p>
    <w:p w14:paraId="763F37B7" w14:textId="77777777" w:rsidR="004212C4" w:rsidRPr="00806CDA" w:rsidRDefault="004212C4" w:rsidP="004212C4">
      <w:pPr>
        <w:spacing w:line="360" w:lineRule="exact"/>
        <w:ind w:firstLine="720"/>
        <w:jc w:val="both"/>
        <w:rPr>
          <w:rFonts w:ascii="Verdana" w:hAnsi="Verdana" w:cs="Estrangelo Edessa"/>
          <w:bCs/>
          <w:sz w:val="24"/>
          <w:szCs w:val="24"/>
        </w:rPr>
      </w:pPr>
      <w:r w:rsidRPr="00806CDA">
        <w:rPr>
          <w:rFonts w:ascii="Verdana" w:hAnsi="Verdana" w:cs="Estrangelo Edessa"/>
          <w:bCs/>
          <w:sz w:val="24"/>
          <w:szCs w:val="24"/>
        </w:rPr>
        <w:t xml:space="preserve">1 – Pessoal e encargos sociais; </w:t>
      </w:r>
    </w:p>
    <w:p w14:paraId="7249698E" w14:textId="77777777" w:rsidR="004212C4" w:rsidRPr="00806CDA" w:rsidRDefault="004212C4" w:rsidP="004212C4">
      <w:pPr>
        <w:spacing w:line="360" w:lineRule="exact"/>
        <w:ind w:firstLine="720"/>
        <w:jc w:val="both"/>
        <w:rPr>
          <w:rFonts w:ascii="Verdana" w:hAnsi="Verdana" w:cs="Estrangelo Edessa"/>
          <w:bCs/>
          <w:sz w:val="24"/>
          <w:szCs w:val="24"/>
        </w:rPr>
      </w:pPr>
      <w:r w:rsidRPr="00806CDA">
        <w:rPr>
          <w:rFonts w:ascii="Verdana" w:hAnsi="Verdana" w:cs="Estrangelo Edessa"/>
          <w:bCs/>
          <w:sz w:val="24"/>
          <w:szCs w:val="24"/>
        </w:rPr>
        <w:t xml:space="preserve">2 – Juros e encargos da dívida; </w:t>
      </w:r>
    </w:p>
    <w:p w14:paraId="05635304" w14:textId="77777777" w:rsidR="004212C4" w:rsidRPr="00806CDA" w:rsidRDefault="004212C4" w:rsidP="004212C4">
      <w:pPr>
        <w:spacing w:line="360" w:lineRule="exact"/>
        <w:ind w:firstLine="720"/>
        <w:jc w:val="both"/>
        <w:rPr>
          <w:rFonts w:ascii="Verdana" w:hAnsi="Verdana" w:cs="Estrangelo Edessa"/>
          <w:bCs/>
          <w:sz w:val="24"/>
          <w:szCs w:val="24"/>
        </w:rPr>
      </w:pPr>
      <w:r w:rsidRPr="00806CDA">
        <w:rPr>
          <w:rFonts w:ascii="Verdana" w:hAnsi="Verdana" w:cs="Estrangelo Edessa"/>
          <w:bCs/>
          <w:sz w:val="24"/>
          <w:szCs w:val="24"/>
        </w:rPr>
        <w:t>3 – Outras despesas correntes;</w:t>
      </w:r>
    </w:p>
    <w:p w14:paraId="4E747F9E" w14:textId="77777777" w:rsidR="004212C4" w:rsidRPr="00806CDA" w:rsidRDefault="004212C4" w:rsidP="004212C4">
      <w:pPr>
        <w:spacing w:line="360" w:lineRule="exact"/>
        <w:ind w:firstLine="720"/>
        <w:jc w:val="both"/>
        <w:rPr>
          <w:rFonts w:ascii="Verdana" w:hAnsi="Verdana" w:cs="Estrangelo Edessa"/>
          <w:bCs/>
          <w:sz w:val="24"/>
          <w:szCs w:val="24"/>
        </w:rPr>
      </w:pPr>
      <w:r w:rsidRPr="00806CDA">
        <w:rPr>
          <w:rFonts w:ascii="Verdana" w:hAnsi="Verdana" w:cs="Estrangelo Edessa"/>
          <w:bCs/>
          <w:sz w:val="24"/>
          <w:szCs w:val="24"/>
        </w:rPr>
        <w:t>4 – Investimentos;</w:t>
      </w:r>
    </w:p>
    <w:p w14:paraId="6650AEF5" w14:textId="77777777" w:rsidR="004212C4" w:rsidRPr="00806CDA" w:rsidRDefault="004212C4" w:rsidP="004212C4">
      <w:pPr>
        <w:spacing w:line="360" w:lineRule="exact"/>
        <w:ind w:firstLine="720"/>
        <w:jc w:val="both"/>
        <w:rPr>
          <w:rFonts w:ascii="Verdana" w:hAnsi="Verdana" w:cs="Estrangelo Edessa"/>
          <w:bCs/>
          <w:sz w:val="24"/>
          <w:szCs w:val="24"/>
        </w:rPr>
      </w:pPr>
      <w:r w:rsidRPr="00806CDA">
        <w:rPr>
          <w:rFonts w:ascii="Verdana" w:hAnsi="Verdana" w:cs="Estrangelo Edessa"/>
          <w:bCs/>
          <w:sz w:val="24"/>
          <w:szCs w:val="24"/>
        </w:rPr>
        <w:t>5 – Inversões financeiras;</w:t>
      </w:r>
    </w:p>
    <w:p w14:paraId="4054CFAF" w14:textId="77777777" w:rsidR="004212C4" w:rsidRPr="00806CDA" w:rsidRDefault="004212C4" w:rsidP="004212C4">
      <w:pPr>
        <w:spacing w:line="360" w:lineRule="exact"/>
        <w:ind w:firstLine="720"/>
        <w:jc w:val="both"/>
        <w:rPr>
          <w:rFonts w:ascii="Verdana" w:hAnsi="Verdana" w:cs="Estrangelo Edessa"/>
          <w:bCs/>
          <w:sz w:val="24"/>
          <w:szCs w:val="24"/>
        </w:rPr>
      </w:pPr>
      <w:r w:rsidRPr="00806CDA">
        <w:rPr>
          <w:rFonts w:ascii="Verdana" w:hAnsi="Verdana" w:cs="Estrangelo Edessa"/>
          <w:bCs/>
          <w:sz w:val="24"/>
          <w:szCs w:val="24"/>
        </w:rPr>
        <w:t>6 – Amortização da dívida;</w:t>
      </w:r>
    </w:p>
    <w:p w14:paraId="10B04EE2" w14:textId="77777777" w:rsidR="004212C4" w:rsidRPr="00806CDA" w:rsidRDefault="004212C4" w:rsidP="004212C4">
      <w:pPr>
        <w:spacing w:line="360" w:lineRule="exact"/>
        <w:ind w:firstLine="720"/>
        <w:jc w:val="both"/>
        <w:rPr>
          <w:rFonts w:ascii="Verdana" w:hAnsi="Verdana" w:cs="Estrangelo Edessa"/>
          <w:bCs/>
          <w:sz w:val="24"/>
          <w:szCs w:val="24"/>
        </w:rPr>
      </w:pPr>
      <w:r w:rsidRPr="00806CDA">
        <w:rPr>
          <w:rFonts w:ascii="Verdana" w:hAnsi="Verdana" w:cs="Estrangelo Edessa"/>
          <w:bCs/>
          <w:sz w:val="24"/>
          <w:szCs w:val="24"/>
        </w:rPr>
        <w:t>7 – Reserva de contingência.</w:t>
      </w:r>
    </w:p>
    <w:p w14:paraId="56CEF391" w14:textId="5A4757CA" w:rsidR="004212C4" w:rsidRPr="00806CDA" w:rsidRDefault="000A74D4" w:rsidP="004212C4">
      <w:pPr>
        <w:autoSpaceDE w:val="0"/>
        <w:autoSpaceDN w:val="0"/>
        <w:adjustRightInd w:val="0"/>
        <w:spacing w:before="120" w:after="120" w:line="360" w:lineRule="exact"/>
        <w:ind w:firstLine="720"/>
        <w:jc w:val="both"/>
        <w:rPr>
          <w:rFonts w:ascii="Verdana" w:hAnsi="Verdana" w:cs="Estrangelo Edessa"/>
          <w:sz w:val="24"/>
          <w:szCs w:val="24"/>
        </w:rPr>
      </w:pPr>
      <w:r>
        <w:rPr>
          <w:rFonts w:ascii="Verdana" w:hAnsi="Verdana" w:cs="Estrangelo Edessa"/>
          <w:bCs/>
          <w:sz w:val="24"/>
          <w:szCs w:val="24"/>
        </w:rPr>
        <w:t>§</w:t>
      </w:r>
      <w:r w:rsidR="004212C4" w:rsidRPr="00806CDA">
        <w:rPr>
          <w:rFonts w:ascii="Verdana" w:hAnsi="Verdana" w:cs="Estrangelo Edessa"/>
          <w:bCs/>
          <w:sz w:val="24"/>
          <w:szCs w:val="24"/>
        </w:rPr>
        <w:t xml:space="preserve">2º </w:t>
      </w:r>
      <w:r>
        <w:rPr>
          <w:rFonts w:ascii="Verdana" w:hAnsi="Verdana" w:cs="Estrangelo Edessa"/>
          <w:bCs/>
          <w:sz w:val="24"/>
          <w:szCs w:val="24"/>
        </w:rPr>
        <w:t xml:space="preserve">- </w:t>
      </w:r>
      <w:r w:rsidR="004212C4" w:rsidRPr="00806CDA">
        <w:rPr>
          <w:rFonts w:ascii="Verdana" w:hAnsi="Verdana" w:cs="Estrangelo Edessa"/>
          <w:bCs/>
          <w:sz w:val="24"/>
          <w:szCs w:val="24"/>
        </w:rPr>
        <w:t xml:space="preserve">A Proposta Orçamentária para o exercício </w:t>
      </w:r>
      <w:r w:rsidR="004212C4">
        <w:rPr>
          <w:rFonts w:ascii="Verdana" w:hAnsi="Verdana" w:cs="Estrangelo Edessa"/>
          <w:bCs/>
          <w:sz w:val="24"/>
          <w:szCs w:val="24"/>
        </w:rPr>
        <w:t xml:space="preserve">financeiro </w:t>
      </w:r>
      <w:r w:rsidR="004212C4" w:rsidRPr="00806CDA">
        <w:rPr>
          <w:rFonts w:ascii="Verdana" w:hAnsi="Verdana" w:cs="Estrangelo Edessa"/>
          <w:bCs/>
          <w:sz w:val="24"/>
          <w:szCs w:val="24"/>
        </w:rPr>
        <w:t>de 202</w:t>
      </w:r>
      <w:r w:rsidR="004212C4">
        <w:rPr>
          <w:rFonts w:ascii="Verdana" w:hAnsi="Verdana" w:cs="Estrangelo Edessa"/>
          <w:bCs/>
          <w:sz w:val="24"/>
          <w:szCs w:val="24"/>
        </w:rPr>
        <w:t>4</w:t>
      </w:r>
      <w:r w:rsidR="004212C4" w:rsidRPr="00806CDA">
        <w:rPr>
          <w:rFonts w:ascii="Verdana" w:hAnsi="Verdana" w:cs="Estrangelo Edessa"/>
          <w:bCs/>
          <w:sz w:val="24"/>
          <w:szCs w:val="24"/>
        </w:rPr>
        <w:t xml:space="preserve"> será apresentada utilizando as classificações orçamentárias dispostas na Portaria Interministerial nº 163, de 04 de maio de 2001, e suas alterações, condensadas no </w:t>
      </w:r>
      <w:r w:rsidR="004212C4" w:rsidRPr="00806CDA">
        <w:rPr>
          <w:rFonts w:ascii="Verdana" w:hAnsi="Verdana"/>
          <w:bCs/>
          <w:sz w:val="24"/>
          <w:szCs w:val="24"/>
        </w:rPr>
        <w:t>Manual de Contabilidade Aplicada ao Setor Público (MCASP)</w:t>
      </w:r>
      <w:r w:rsidR="004212C4" w:rsidRPr="00806CDA">
        <w:rPr>
          <w:rFonts w:ascii="Verdana" w:hAnsi="Verdana" w:cs="Estrangelo Edessa"/>
          <w:iCs/>
          <w:sz w:val="24"/>
          <w:szCs w:val="24"/>
        </w:rPr>
        <w:t>,</w:t>
      </w:r>
      <w:r w:rsidR="004212C4" w:rsidRPr="00806CDA">
        <w:rPr>
          <w:rFonts w:ascii="Verdana" w:hAnsi="Verdana" w:cs="Estrangelo Edessa"/>
          <w:sz w:val="24"/>
          <w:szCs w:val="24"/>
        </w:rPr>
        <w:t xml:space="preserve"> da Secretaria do Tesouro Nacional. </w:t>
      </w:r>
    </w:p>
    <w:p w14:paraId="5C62D5BE" w14:textId="5AD95D5D" w:rsidR="004212C4" w:rsidRPr="00806CDA" w:rsidRDefault="000A74D4" w:rsidP="004212C4">
      <w:pPr>
        <w:spacing w:before="120" w:after="120" w:line="360" w:lineRule="exact"/>
        <w:ind w:firstLine="720"/>
        <w:jc w:val="both"/>
        <w:rPr>
          <w:rFonts w:ascii="Verdana" w:hAnsi="Verdana" w:cs="Estrangelo Edessa"/>
          <w:bCs/>
          <w:sz w:val="24"/>
          <w:szCs w:val="24"/>
        </w:rPr>
      </w:pPr>
      <w:r>
        <w:rPr>
          <w:rFonts w:ascii="Verdana" w:hAnsi="Verdana" w:cs="Estrangelo Edessa"/>
          <w:bCs/>
          <w:sz w:val="24"/>
          <w:szCs w:val="24"/>
        </w:rPr>
        <w:t>§</w:t>
      </w:r>
      <w:r w:rsidR="004212C4" w:rsidRPr="00806CDA">
        <w:rPr>
          <w:rFonts w:ascii="Verdana" w:hAnsi="Verdana" w:cs="Estrangelo Edessa"/>
          <w:bCs/>
          <w:sz w:val="24"/>
          <w:szCs w:val="24"/>
        </w:rPr>
        <w:t xml:space="preserve">3º - O programa de trabalho do governo será detalhado por função, subfunção, projeto ou atividade e operação especial, agrupados por áreas afins em cada unidade orçamentária, na forma estabelecida no Anexo da Portaria nº 42, de 14 de abril de 1999 e suas alterações, do Ministério do Planejamento e Orçamento. </w:t>
      </w:r>
    </w:p>
    <w:p w14:paraId="56AED295" w14:textId="20A1036F" w:rsidR="004212C4" w:rsidRPr="00806CDA" w:rsidRDefault="000A74D4" w:rsidP="004212C4">
      <w:pPr>
        <w:spacing w:before="120" w:after="120" w:line="360" w:lineRule="exact"/>
        <w:jc w:val="both"/>
        <w:rPr>
          <w:rFonts w:ascii="Verdana" w:hAnsi="Verdana" w:cs="Estrangelo Edessa"/>
          <w:bCs/>
          <w:sz w:val="24"/>
          <w:szCs w:val="24"/>
        </w:rPr>
      </w:pPr>
      <w:r>
        <w:rPr>
          <w:rFonts w:ascii="Verdana" w:hAnsi="Verdana" w:cs="Estrangelo Edessa"/>
          <w:bCs/>
          <w:sz w:val="24"/>
          <w:szCs w:val="24"/>
        </w:rPr>
        <w:tab/>
        <w:t>§</w:t>
      </w:r>
      <w:r w:rsidR="004212C4" w:rsidRPr="00806CDA">
        <w:rPr>
          <w:rFonts w:ascii="Verdana" w:hAnsi="Verdana" w:cs="Estrangelo Edessa"/>
          <w:bCs/>
          <w:sz w:val="24"/>
          <w:szCs w:val="24"/>
        </w:rPr>
        <w:t>4º - O Poder Legislativo Municipal fará a adequação da sua estrutura organizacional para composição do orçamento anual.</w:t>
      </w:r>
    </w:p>
    <w:p w14:paraId="0BD181F0" w14:textId="5C0D88F9" w:rsidR="004212C4" w:rsidRPr="00806CDA" w:rsidRDefault="004212C4" w:rsidP="004212C4">
      <w:pPr>
        <w:spacing w:before="120" w:after="120" w:line="360" w:lineRule="exact"/>
        <w:ind w:firstLine="720"/>
        <w:jc w:val="both"/>
        <w:rPr>
          <w:rFonts w:ascii="Verdana" w:hAnsi="Verdana" w:cs="Estrangelo Edessa"/>
          <w:bCs/>
          <w:sz w:val="24"/>
          <w:szCs w:val="24"/>
        </w:rPr>
      </w:pPr>
      <w:r w:rsidRPr="00806CDA">
        <w:rPr>
          <w:rFonts w:ascii="Verdana" w:hAnsi="Verdana" w:cs="Estrangelo Edessa"/>
          <w:bCs/>
          <w:sz w:val="24"/>
          <w:szCs w:val="24"/>
        </w:rPr>
        <w:lastRenderedPageBreak/>
        <w:t xml:space="preserve">Art. 8º </w:t>
      </w:r>
      <w:r w:rsidR="000A74D4">
        <w:rPr>
          <w:rFonts w:ascii="Verdana" w:hAnsi="Verdana" w:cs="Estrangelo Edessa"/>
          <w:bCs/>
          <w:sz w:val="24"/>
          <w:szCs w:val="24"/>
        </w:rPr>
        <w:t xml:space="preserve">- </w:t>
      </w:r>
      <w:r w:rsidRPr="00806CDA">
        <w:rPr>
          <w:rFonts w:ascii="Verdana" w:hAnsi="Verdana" w:cs="Estrangelo Edessa"/>
          <w:bCs/>
          <w:sz w:val="24"/>
          <w:szCs w:val="24"/>
        </w:rPr>
        <w:t xml:space="preserve">Para os efeitos desta Lei, os termos que detalham a dotação orçamentária devem ter o seguinte entendimento: </w:t>
      </w:r>
    </w:p>
    <w:p w14:paraId="7F728590" w14:textId="77777777" w:rsidR="004212C4" w:rsidRPr="00806CDA" w:rsidRDefault="004212C4" w:rsidP="004212C4">
      <w:pPr>
        <w:spacing w:before="120" w:after="120" w:line="360" w:lineRule="exact"/>
        <w:ind w:firstLine="720"/>
        <w:jc w:val="both"/>
        <w:rPr>
          <w:rFonts w:ascii="Verdana" w:hAnsi="Verdana"/>
          <w:sz w:val="24"/>
          <w:szCs w:val="24"/>
        </w:rPr>
      </w:pPr>
      <w:r w:rsidRPr="00806CDA">
        <w:rPr>
          <w:rFonts w:ascii="Verdana" w:hAnsi="Verdana" w:cs="Estrangelo Edessa"/>
          <w:bCs/>
          <w:sz w:val="24"/>
          <w:szCs w:val="24"/>
        </w:rPr>
        <w:t xml:space="preserve">I – Função, o maior nível de agregação das diversas áreas de despesa que competem ao setor público, </w:t>
      </w:r>
      <w:r w:rsidRPr="00806CDA">
        <w:rPr>
          <w:rFonts w:ascii="Verdana" w:hAnsi="Verdana"/>
          <w:sz w:val="24"/>
          <w:szCs w:val="24"/>
        </w:rPr>
        <w:t xml:space="preserve">referidas no art. 2º, da Lei nº 4.320, de 17 de março de 1964 e dispostas na Portaria nº 42, de 14 de abril de 1999, da Secretaria do Tesouro Nacional e suas alterações; </w:t>
      </w:r>
    </w:p>
    <w:p w14:paraId="677ADA0C" w14:textId="77777777" w:rsidR="004212C4" w:rsidRPr="00806CDA" w:rsidRDefault="004212C4" w:rsidP="004212C4">
      <w:pPr>
        <w:spacing w:before="120" w:after="120" w:line="360" w:lineRule="exact"/>
        <w:ind w:firstLine="720"/>
        <w:jc w:val="both"/>
        <w:rPr>
          <w:rFonts w:ascii="Verdana" w:hAnsi="Verdana" w:cs="Estrangelo Edessa"/>
          <w:bCs/>
          <w:sz w:val="24"/>
          <w:szCs w:val="24"/>
        </w:rPr>
      </w:pPr>
      <w:r w:rsidRPr="00806CDA">
        <w:rPr>
          <w:rFonts w:ascii="Verdana" w:hAnsi="Verdana" w:cs="Estrangelo Edessa"/>
          <w:bCs/>
          <w:sz w:val="24"/>
          <w:szCs w:val="24"/>
        </w:rPr>
        <w:t xml:space="preserve">II – Programa, o instrumento de organização da ação governamental visando </w:t>
      </w:r>
      <w:proofErr w:type="gramStart"/>
      <w:r w:rsidRPr="00806CDA">
        <w:rPr>
          <w:rFonts w:ascii="Verdana" w:hAnsi="Verdana" w:cs="Estrangelo Edessa"/>
          <w:bCs/>
          <w:sz w:val="24"/>
          <w:szCs w:val="24"/>
        </w:rPr>
        <w:t>a</w:t>
      </w:r>
      <w:proofErr w:type="gramEnd"/>
      <w:r w:rsidRPr="00806CDA">
        <w:rPr>
          <w:rFonts w:ascii="Verdana" w:hAnsi="Verdana" w:cs="Estrangelo Edessa"/>
          <w:bCs/>
          <w:sz w:val="24"/>
          <w:szCs w:val="24"/>
        </w:rPr>
        <w:t xml:space="preserve"> concretização dos objetivos pretendidos, sendo mensurado por indicadores a serem estabelecidos no plano plurianual; </w:t>
      </w:r>
    </w:p>
    <w:p w14:paraId="6F0BFE8F" w14:textId="77777777" w:rsidR="004212C4" w:rsidRPr="00806CDA" w:rsidRDefault="004212C4" w:rsidP="004212C4">
      <w:pPr>
        <w:spacing w:before="120" w:after="120" w:line="360" w:lineRule="exact"/>
        <w:ind w:firstLine="720"/>
        <w:jc w:val="both"/>
        <w:rPr>
          <w:rFonts w:ascii="Verdana" w:hAnsi="Verdana" w:cs="Estrangelo Edessa"/>
          <w:bCs/>
          <w:sz w:val="24"/>
          <w:szCs w:val="24"/>
        </w:rPr>
      </w:pPr>
      <w:r w:rsidRPr="00806CDA">
        <w:rPr>
          <w:rFonts w:ascii="Verdana" w:hAnsi="Verdana" w:cs="Estrangelo Edessa"/>
          <w:bCs/>
          <w:sz w:val="24"/>
          <w:szCs w:val="24"/>
        </w:rPr>
        <w:t xml:space="preserve">III – Atividade, um instrumento de programação para alcançar o objetivo de um programa, envolvendo um conjunto de operações que se realizam de modo contínuo e permanente, das quais resulta um produto necessário à manutenção da ação governamental; </w:t>
      </w:r>
    </w:p>
    <w:p w14:paraId="3A31ABFC" w14:textId="77777777" w:rsidR="004212C4" w:rsidRPr="00806CDA" w:rsidRDefault="004212C4" w:rsidP="004212C4">
      <w:pPr>
        <w:spacing w:before="120" w:after="120" w:line="360" w:lineRule="exact"/>
        <w:ind w:firstLine="720"/>
        <w:jc w:val="both"/>
        <w:rPr>
          <w:rFonts w:ascii="Verdana" w:hAnsi="Verdana" w:cs="Estrangelo Edessa"/>
          <w:bCs/>
          <w:sz w:val="24"/>
          <w:szCs w:val="24"/>
        </w:rPr>
      </w:pPr>
      <w:r w:rsidRPr="00806CDA">
        <w:rPr>
          <w:rFonts w:ascii="Verdana" w:hAnsi="Verdana" w:cs="Estrangelo Edessa"/>
          <w:bCs/>
          <w:sz w:val="24"/>
          <w:szCs w:val="24"/>
        </w:rPr>
        <w:t xml:space="preserve">IV – Projeto, um instrumento de programação para alcançar o objetivo de um programa, envolvendo um conjunto de operações, limitadas no tempo, das quais resulta um produto que concorre para a expansão ou aperfeiçoamento da ação governamental; </w:t>
      </w:r>
    </w:p>
    <w:p w14:paraId="1E9FBC17" w14:textId="77777777" w:rsidR="004212C4" w:rsidRPr="00806CDA" w:rsidRDefault="004212C4" w:rsidP="004212C4">
      <w:pPr>
        <w:spacing w:before="120" w:after="120" w:line="360" w:lineRule="exact"/>
        <w:ind w:firstLine="720"/>
        <w:jc w:val="both"/>
        <w:rPr>
          <w:rFonts w:ascii="Verdana" w:hAnsi="Verdana" w:cs="Estrangelo Edessa"/>
          <w:bCs/>
          <w:sz w:val="24"/>
          <w:szCs w:val="24"/>
        </w:rPr>
      </w:pPr>
      <w:r w:rsidRPr="00806CDA">
        <w:rPr>
          <w:rFonts w:ascii="Verdana" w:hAnsi="Verdana" w:cs="Estrangelo Edessa"/>
          <w:bCs/>
          <w:sz w:val="24"/>
          <w:szCs w:val="24"/>
        </w:rPr>
        <w:t xml:space="preserve">V – Operação Especial, as despesas que não contribuem para a manutenção das ações de governo, das quais não resulta um produto, e não geram contraprestação direta sob a forma de bens ou serviços. </w:t>
      </w:r>
    </w:p>
    <w:p w14:paraId="70FF7427" w14:textId="0E4C9585" w:rsidR="004212C4" w:rsidRPr="00806CDA" w:rsidRDefault="004212C4" w:rsidP="004212C4">
      <w:pPr>
        <w:spacing w:before="120" w:after="120" w:line="360" w:lineRule="exact"/>
        <w:ind w:firstLine="720"/>
        <w:jc w:val="both"/>
        <w:rPr>
          <w:rFonts w:ascii="Verdana" w:hAnsi="Verdana" w:cs="Estrangelo Edessa"/>
          <w:bCs/>
          <w:sz w:val="24"/>
          <w:szCs w:val="24"/>
        </w:rPr>
      </w:pPr>
      <w:r w:rsidRPr="00806CDA">
        <w:rPr>
          <w:rFonts w:ascii="Verdana" w:hAnsi="Verdana" w:cs="Estrangelo Edessa"/>
          <w:bCs/>
          <w:sz w:val="24"/>
          <w:szCs w:val="24"/>
        </w:rPr>
        <w:t xml:space="preserve">§1º </w:t>
      </w:r>
      <w:r w:rsidR="000A74D4">
        <w:rPr>
          <w:rFonts w:ascii="Verdana" w:hAnsi="Verdana" w:cs="Estrangelo Edessa"/>
          <w:bCs/>
          <w:sz w:val="24"/>
          <w:szCs w:val="24"/>
        </w:rPr>
        <w:t xml:space="preserve">- </w:t>
      </w:r>
      <w:r w:rsidRPr="00806CDA">
        <w:rPr>
          <w:rFonts w:ascii="Verdana" w:hAnsi="Verdana" w:cs="Estrangelo Edessa"/>
          <w:bCs/>
          <w:sz w:val="24"/>
          <w:szCs w:val="24"/>
        </w:rPr>
        <w:t xml:space="preserve">Cada programa identificará as ações necessárias para atingir os seus objetivos, sob a forma de atividades, projetos e operações especiais, especificando os respectivos valores, bem como as unidades orçamentárias responsáveis pela realização da ação. </w:t>
      </w:r>
    </w:p>
    <w:p w14:paraId="1317E60B" w14:textId="2B10D9B9" w:rsidR="004212C4" w:rsidRPr="00806CDA" w:rsidRDefault="004212C4" w:rsidP="004212C4">
      <w:pPr>
        <w:spacing w:before="120" w:after="120" w:line="360" w:lineRule="exact"/>
        <w:ind w:firstLine="720"/>
        <w:jc w:val="both"/>
        <w:rPr>
          <w:rFonts w:ascii="Verdana" w:hAnsi="Verdana" w:cs="Estrangelo Edessa"/>
          <w:bCs/>
          <w:sz w:val="24"/>
          <w:szCs w:val="24"/>
        </w:rPr>
      </w:pPr>
      <w:r w:rsidRPr="00806CDA">
        <w:rPr>
          <w:rFonts w:ascii="Verdana" w:hAnsi="Verdana" w:cs="Estrangelo Edessa"/>
          <w:bCs/>
          <w:sz w:val="24"/>
          <w:szCs w:val="24"/>
        </w:rPr>
        <w:t xml:space="preserve">§2º </w:t>
      </w:r>
      <w:r w:rsidR="000A74D4">
        <w:rPr>
          <w:rFonts w:ascii="Verdana" w:hAnsi="Verdana" w:cs="Estrangelo Edessa"/>
          <w:bCs/>
          <w:sz w:val="24"/>
          <w:szCs w:val="24"/>
        </w:rPr>
        <w:t xml:space="preserve">- </w:t>
      </w:r>
      <w:r w:rsidRPr="00806CDA">
        <w:rPr>
          <w:rFonts w:ascii="Verdana" w:hAnsi="Verdana" w:cs="Estrangelo Edessa"/>
          <w:bCs/>
          <w:sz w:val="24"/>
          <w:szCs w:val="24"/>
        </w:rPr>
        <w:t xml:space="preserve">Cada atividade, projeto e operação especial identificará a função e a subfunção às quais se vinculam. </w:t>
      </w:r>
    </w:p>
    <w:p w14:paraId="16E100CD" w14:textId="407D4FD8" w:rsidR="004212C4" w:rsidRPr="00806CDA" w:rsidRDefault="004212C4" w:rsidP="004212C4">
      <w:pPr>
        <w:spacing w:before="120" w:after="120" w:line="360" w:lineRule="exact"/>
        <w:ind w:firstLine="720"/>
        <w:jc w:val="both"/>
        <w:rPr>
          <w:rFonts w:ascii="Verdana" w:hAnsi="Verdana" w:cs="Estrangelo Edessa"/>
          <w:bCs/>
          <w:sz w:val="24"/>
          <w:szCs w:val="24"/>
        </w:rPr>
      </w:pPr>
      <w:r w:rsidRPr="00806CDA">
        <w:rPr>
          <w:rFonts w:ascii="Verdana" w:hAnsi="Verdana" w:cs="Estrangelo Edessa"/>
          <w:bCs/>
          <w:sz w:val="24"/>
          <w:szCs w:val="24"/>
        </w:rPr>
        <w:t xml:space="preserve">Art. 9º </w:t>
      </w:r>
      <w:r w:rsidR="000A74D4">
        <w:rPr>
          <w:rFonts w:ascii="Verdana" w:hAnsi="Verdana" w:cs="Estrangelo Edessa"/>
          <w:bCs/>
          <w:sz w:val="24"/>
          <w:szCs w:val="24"/>
        </w:rPr>
        <w:t xml:space="preserve">- </w:t>
      </w:r>
      <w:r w:rsidRPr="00806CDA">
        <w:rPr>
          <w:rFonts w:ascii="Verdana" w:hAnsi="Verdana" w:cs="Estrangelo Edessa"/>
          <w:bCs/>
          <w:sz w:val="24"/>
          <w:szCs w:val="24"/>
        </w:rPr>
        <w:t xml:space="preserve">As propostas de modificações no projeto de Lei orçamentária, bem como nos projetos de créditos adicionais, serão apresentadas na forma estabelecida para o orçamento, e detalhadas até o nível de elemento de despesa. </w:t>
      </w:r>
    </w:p>
    <w:p w14:paraId="50E872EB" w14:textId="226CEFCE" w:rsidR="004212C4" w:rsidRPr="00806CDA" w:rsidRDefault="004212C4" w:rsidP="004212C4">
      <w:pPr>
        <w:spacing w:before="120" w:after="120" w:line="360" w:lineRule="exact"/>
        <w:ind w:firstLine="720"/>
        <w:jc w:val="both"/>
        <w:rPr>
          <w:rFonts w:ascii="Verdana" w:hAnsi="Verdana" w:cs="Estrangelo Edessa"/>
          <w:bCs/>
          <w:sz w:val="24"/>
          <w:szCs w:val="24"/>
        </w:rPr>
      </w:pPr>
      <w:r w:rsidRPr="00806CDA">
        <w:rPr>
          <w:rFonts w:ascii="Verdana" w:hAnsi="Verdana" w:cs="Estrangelo Edessa"/>
          <w:bCs/>
          <w:sz w:val="24"/>
          <w:szCs w:val="24"/>
        </w:rPr>
        <w:t xml:space="preserve">Art. 10 </w:t>
      </w:r>
      <w:r w:rsidR="000A74D4">
        <w:rPr>
          <w:rFonts w:ascii="Verdana" w:hAnsi="Verdana" w:cs="Estrangelo Edessa"/>
          <w:bCs/>
          <w:sz w:val="24"/>
          <w:szCs w:val="24"/>
        </w:rPr>
        <w:t xml:space="preserve">- </w:t>
      </w:r>
      <w:r w:rsidRPr="00806CDA">
        <w:rPr>
          <w:rFonts w:ascii="Verdana" w:hAnsi="Verdana" w:cs="Estrangelo Edessa"/>
          <w:bCs/>
          <w:sz w:val="24"/>
          <w:szCs w:val="24"/>
        </w:rPr>
        <w:t xml:space="preserve">O orçamento compreenderá a programação dos Poderes Executivo e Legislativo, com destaque dos fundos especiais. </w:t>
      </w:r>
    </w:p>
    <w:p w14:paraId="008D6EED" w14:textId="48387F9D" w:rsidR="004212C4" w:rsidRPr="00806CDA" w:rsidRDefault="004212C4" w:rsidP="004212C4">
      <w:pPr>
        <w:spacing w:before="120" w:after="120" w:line="360" w:lineRule="exact"/>
        <w:ind w:firstLine="720"/>
        <w:jc w:val="both"/>
        <w:rPr>
          <w:rFonts w:ascii="Verdana" w:hAnsi="Verdana" w:cs="Estrangelo Edessa"/>
          <w:bCs/>
          <w:sz w:val="24"/>
          <w:szCs w:val="24"/>
        </w:rPr>
      </w:pPr>
      <w:r w:rsidRPr="00806CDA">
        <w:rPr>
          <w:rFonts w:ascii="Verdana" w:hAnsi="Verdana" w:cs="Estrangelo Edessa"/>
          <w:bCs/>
          <w:sz w:val="24"/>
          <w:szCs w:val="24"/>
        </w:rPr>
        <w:lastRenderedPageBreak/>
        <w:t xml:space="preserve">Art. 11 </w:t>
      </w:r>
      <w:r w:rsidR="000A74D4">
        <w:rPr>
          <w:rFonts w:ascii="Verdana" w:hAnsi="Verdana" w:cs="Estrangelo Edessa"/>
          <w:bCs/>
          <w:sz w:val="24"/>
          <w:szCs w:val="24"/>
        </w:rPr>
        <w:t xml:space="preserve">- </w:t>
      </w:r>
      <w:r w:rsidRPr="00806CDA">
        <w:rPr>
          <w:rFonts w:ascii="Verdana" w:hAnsi="Verdana" w:cs="Estrangelo Edessa"/>
          <w:bCs/>
          <w:sz w:val="24"/>
          <w:szCs w:val="24"/>
        </w:rPr>
        <w:t xml:space="preserve">As receitas e as despesas previstas na Lei Orçamentária poderão ser atualizadas quando o índice de inflação do mesmo período o justificar. </w:t>
      </w:r>
    </w:p>
    <w:p w14:paraId="4CE52D7F" w14:textId="3A847257" w:rsidR="004212C4" w:rsidRPr="001D3E77" w:rsidRDefault="004212C4" w:rsidP="004212C4">
      <w:pPr>
        <w:spacing w:before="120" w:after="120" w:line="360" w:lineRule="exact"/>
        <w:ind w:firstLine="720"/>
        <w:jc w:val="both"/>
        <w:rPr>
          <w:rFonts w:ascii="Verdana" w:hAnsi="Verdana" w:cs="Estrangelo Edessa"/>
          <w:color w:val="000000"/>
          <w:sz w:val="24"/>
          <w:szCs w:val="24"/>
        </w:rPr>
      </w:pPr>
      <w:r w:rsidRPr="00482AA4">
        <w:rPr>
          <w:rFonts w:ascii="Verdana" w:hAnsi="Verdana" w:cs="Estrangelo Edessa"/>
          <w:color w:val="000000"/>
          <w:sz w:val="24"/>
          <w:szCs w:val="24"/>
        </w:rPr>
        <w:t xml:space="preserve">Art. 12 </w:t>
      </w:r>
      <w:r w:rsidR="000A74D4">
        <w:rPr>
          <w:rFonts w:ascii="Verdana" w:hAnsi="Verdana" w:cs="Estrangelo Edessa"/>
          <w:color w:val="000000"/>
          <w:sz w:val="24"/>
          <w:szCs w:val="24"/>
        </w:rPr>
        <w:t xml:space="preserve">- </w:t>
      </w:r>
      <w:r w:rsidRPr="00482AA4">
        <w:rPr>
          <w:rFonts w:ascii="Verdana" w:hAnsi="Verdana" w:cs="Estrangelo Edessa"/>
          <w:color w:val="000000"/>
          <w:sz w:val="24"/>
          <w:szCs w:val="24"/>
        </w:rPr>
        <w:t>O Município obedecerá às seguintes vinculações, na fixação e execução da despesa:</w:t>
      </w:r>
      <w:r w:rsidRPr="001D3E77">
        <w:rPr>
          <w:rFonts w:ascii="Verdana" w:hAnsi="Verdana" w:cs="Estrangelo Edessa"/>
          <w:color w:val="000000"/>
          <w:sz w:val="24"/>
          <w:szCs w:val="24"/>
        </w:rPr>
        <w:t xml:space="preserve"> </w:t>
      </w:r>
    </w:p>
    <w:p w14:paraId="0F0F5235" w14:textId="77777777" w:rsidR="004212C4" w:rsidRPr="001D3E77" w:rsidRDefault="004212C4" w:rsidP="004212C4">
      <w:pPr>
        <w:spacing w:before="120" w:after="120" w:line="360" w:lineRule="exact"/>
        <w:jc w:val="both"/>
        <w:rPr>
          <w:rFonts w:ascii="Verdana" w:hAnsi="Verdana" w:cs="Estrangelo Edessa"/>
          <w:color w:val="000000"/>
          <w:sz w:val="24"/>
          <w:szCs w:val="24"/>
        </w:rPr>
      </w:pPr>
      <w:r w:rsidRPr="001D3E77">
        <w:rPr>
          <w:rFonts w:ascii="Verdana" w:hAnsi="Verdana" w:cs="Estrangelo Edessa"/>
          <w:color w:val="000000"/>
          <w:sz w:val="24"/>
          <w:szCs w:val="24"/>
        </w:rPr>
        <w:tab/>
        <w:t xml:space="preserve">I - Até 60% (sessenta por cento) das Receitas Correntes líquidas para gastos com Pessoal e Encargos Sociais, sendo </w:t>
      </w:r>
      <w:r w:rsidRPr="001D3E77">
        <w:rPr>
          <w:rFonts w:ascii="Verdana" w:hAnsi="Verdana" w:cs="Arial"/>
          <w:color w:val="000000"/>
          <w:sz w:val="24"/>
          <w:szCs w:val="24"/>
        </w:rPr>
        <w:t>6% (seis por cento) para o Poder Legislativo e 54% (cinquenta e quatro por cento) para o Poder Executivo;</w:t>
      </w:r>
      <w:r w:rsidRPr="001D3E77">
        <w:rPr>
          <w:rFonts w:ascii="Verdana" w:hAnsi="Verdana" w:cs="Estrangelo Edessa"/>
          <w:color w:val="000000"/>
          <w:sz w:val="24"/>
          <w:szCs w:val="24"/>
        </w:rPr>
        <w:t xml:space="preserve"> </w:t>
      </w:r>
    </w:p>
    <w:p w14:paraId="59D17DDD" w14:textId="77777777" w:rsidR="004212C4" w:rsidRPr="001D3E77" w:rsidRDefault="004212C4" w:rsidP="004212C4">
      <w:pPr>
        <w:spacing w:before="120" w:after="120" w:line="360" w:lineRule="exact"/>
        <w:jc w:val="both"/>
        <w:rPr>
          <w:rFonts w:ascii="Verdana" w:hAnsi="Verdana" w:cs="Estrangelo Edessa"/>
          <w:color w:val="000000"/>
          <w:sz w:val="24"/>
          <w:szCs w:val="24"/>
        </w:rPr>
      </w:pPr>
      <w:r w:rsidRPr="001D3E77">
        <w:rPr>
          <w:rFonts w:ascii="Verdana" w:hAnsi="Verdana" w:cs="Estrangelo Edessa"/>
          <w:color w:val="000000"/>
          <w:sz w:val="24"/>
          <w:szCs w:val="24"/>
        </w:rPr>
        <w:tab/>
        <w:t xml:space="preserve">II - No mínimo 15% (quinze por cento) das receitas derivadas de impostos municipais e transferências constitucionais efetivamente realizadas no exercício </w:t>
      </w:r>
      <w:r w:rsidRPr="00132693">
        <w:rPr>
          <w:rFonts w:ascii="Verdana" w:hAnsi="Verdana" w:cs="Estrangelo Edessa"/>
          <w:color w:val="000000"/>
          <w:sz w:val="24"/>
          <w:szCs w:val="24"/>
        </w:rPr>
        <w:t>de 202</w:t>
      </w:r>
      <w:r>
        <w:rPr>
          <w:rFonts w:ascii="Verdana" w:hAnsi="Verdana" w:cs="Estrangelo Edessa"/>
          <w:color w:val="000000"/>
          <w:sz w:val="24"/>
          <w:szCs w:val="24"/>
        </w:rPr>
        <w:t>4</w:t>
      </w:r>
      <w:r w:rsidRPr="001D3E77">
        <w:rPr>
          <w:rFonts w:ascii="Verdana" w:hAnsi="Verdana" w:cs="Estrangelo Edessa"/>
          <w:color w:val="000000"/>
          <w:sz w:val="24"/>
          <w:szCs w:val="24"/>
        </w:rPr>
        <w:t xml:space="preserve">, nas ações de saúde; </w:t>
      </w:r>
    </w:p>
    <w:p w14:paraId="54D6737B" w14:textId="77777777" w:rsidR="004212C4" w:rsidRPr="001D3E77" w:rsidRDefault="004212C4" w:rsidP="004212C4">
      <w:pPr>
        <w:spacing w:before="120" w:after="120" w:line="360" w:lineRule="exact"/>
        <w:jc w:val="both"/>
        <w:rPr>
          <w:rFonts w:ascii="Verdana" w:hAnsi="Verdana" w:cs="Estrangelo Edessa"/>
          <w:color w:val="000000"/>
          <w:sz w:val="24"/>
          <w:szCs w:val="24"/>
        </w:rPr>
      </w:pPr>
      <w:r w:rsidRPr="001D3E77">
        <w:rPr>
          <w:rFonts w:ascii="Verdana" w:hAnsi="Verdana" w:cs="Estrangelo Edessa"/>
          <w:color w:val="000000"/>
          <w:sz w:val="24"/>
          <w:szCs w:val="24"/>
        </w:rPr>
        <w:tab/>
      </w:r>
      <w:r w:rsidRPr="009F311D">
        <w:rPr>
          <w:rFonts w:ascii="Verdana" w:hAnsi="Verdana" w:cs="Estrangelo Edessa"/>
          <w:color w:val="000000"/>
          <w:sz w:val="24"/>
          <w:szCs w:val="24"/>
        </w:rPr>
        <w:t>III - No mínimo 25% (vinte e cinco por cento) das receitas derivadas de impostos municipais e transferências constitucionais efetivamente realizadas no exercício financeiro de 2024, na manutenção e desenvolvimento do ensino;</w:t>
      </w:r>
      <w:r w:rsidRPr="001D3E77">
        <w:rPr>
          <w:rFonts w:ascii="Verdana" w:hAnsi="Verdana" w:cs="Estrangelo Edessa"/>
          <w:color w:val="000000"/>
          <w:sz w:val="24"/>
          <w:szCs w:val="24"/>
        </w:rPr>
        <w:t xml:space="preserve"> </w:t>
      </w:r>
    </w:p>
    <w:p w14:paraId="42191A9D" w14:textId="77777777" w:rsidR="004212C4" w:rsidRDefault="004212C4" w:rsidP="004212C4">
      <w:pPr>
        <w:spacing w:before="120" w:after="120" w:line="360" w:lineRule="exact"/>
        <w:jc w:val="both"/>
        <w:rPr>
          <w:rFonts w:ascii="Verdana" w:hAnsi="Verdana" w:cs="Arial"/>
          <w:color w:val="000000"/>
          <w:sz w:val="24"/>
          <w:szCs w:val="24"/>
          <w:shd w:val="clear" w:color="auto" w:fill="FFFFFF"/>
        </w:rPr>
      </w:pPr>
      <w:r w:rsidRPr="001D3E77">
        <w:rPr>
          <w:rFonts w:ascii="Verdana" w:hAnsi="Verdana" w:cs="Estrangelo Edessa"/>
          <w:color w:val="000000"/>
          <w:sz w:val="24"/>
          <w:szCs w:val="24"/>
        </w:rPr>
        <w:tab/>
      </w:r>
      <w:r w:rsidRPr="008C0E6E">
        <w:rPr>
          <w:rFonts w:ascii="Verdana" w:hAnsi="Verdana" w:cs="Estrangelo Edessa"/>
          <w:color w:val="000000"/>
          <w:sz w:val="24"/>
          <w:szCs w:val="24"/>
        </w:rPr>
        <w:t xml:space="preserve">IV – No mínimo </w:t>
      </w:r>
      <w:r w:rsidRPr="008C0E6E">
        <w:rPr>
          <w:rFonts w:ascii="Verdana" w:hAnsi="Verdana" w:cs="Arial"/>
          <w:color w:val="000000"/>
          <w:sz w:val="24"/>
          <w:szCs w:val="24"/>
          <w:shd w:val="clear" w:color="auto" w:fill="FFFFFF"/>
        </w:rPr>
        <w:t>70% (setenta por cento) dos recursos anuais totais do Fundo de Manutenção e Desenvolvimento da Educação Básica e de Valorização dos Profissionais da Educação - FUNDEB, na remuneração dos profissionais da educação básica em efetivo exercício considerando-se, para esse efeito, o estabelecido no artigo 26 da Lei 14.113, de 25/12/2020;</w:t>
      </w:r>
    </w:p>
    <w:p w14:paraId="581EC636" w14:textId="77777777" w:rsidR="004212C4" w:rsidRPr="005407E0" w:rsidRDefault="004212C4" w:rsidP="004212C4">
      <w:pPr>
        <w:autoSpaceDE w:val="0"/>
        <w:autoSpaceDN w:val="0"/>
        <w:adjustRightInd w:val="0"/>
        <w:spacing w:before="120" w:after="120" w:line="360" w:lineRule="exact"/>
        <w:ind w:firstLine="720"/>
        <w:jc w:val="both"/>
        <w:rPr>
          <w:rFonts w:ascii="Verdana" w:hAnsi="Verdana" w:cs="Arial"/>
          <w:sz w:val="24"/>
          <w:szCs w:val="24"/>
          <w:shd w:val="clear" w:color="auto" w:fill="FFFFFF"/>
        </w:rPr>
      </w:pPr>
      <w:r w:rsidRPr="005407E0">
        <w:rPr>
          <w:rFonts w:ascii="Verdana" w:hAnsi="Verdana" w:cs="Rawline-Medium"/>
          <w:sz w:val="24"/>
          <w:szCs w:val="24"/>
        </w:rPr>
        <w:t xml:space="preserve">V – Para atingir o mínimo de 70% dos recursos anuais totais da remuneração dos profissionais da educação básica em efetivo exercício, poderão ser </w:t>
      </w:r>
      <w:proofErr w:type="gramStart"/>
      <w:r w:rsidRPr="005407E0">
        <w:rPr>
          <w:rFonts w:ascii="Verdana" w:hAnsi="Verdana" w:cs="Rawline-Medium"/>
          <w:sz w:val="24"/>
          <w:szCs w:val="24"/>
        </w:rPr>
        <w:t>aplicados para reajuste salarial sob a forma de bonificação, abono</w:t>
      </w:r>
      <w:proofErr w:type="gramEnd"/>
      <w:r w:rsidRPr="005407E0">
        <w:rPr>
          <w:rFonts w:ascii="Verdana" w:hAnsi="Verdana" w:cs="Rawline-Medium"/>
          <w:sz w:val="24"/>
          <w:szCs w:val="24"/>
        </w:rPr>
        <w:t>, aumento de salário, atualização ou correção salarial, como definido na Lei 14.276, de 27/12/2021.</w:t>
      </w:r>
      <w:r w:rsidRPr="005407E0">
        <w:rPr>
          <w:rFonts w:ascii="Verdana" w:hAnsi="Verdana" w:cs="Arial"/>
          <w:sz w:val="24"/>
          <w:szCs w:val="24"/>
          <w:shd w:val="clear" w:color="auto" w:fill="FFFFFF"/>
        </w:rPr>
        <w:t xml:space="preserve"> </w:t>
      </w:r>
    </w:p>
    <w:p w14:paraId="2FA6E2E7" w14:textId="77777777" w:rsidR="004212C4" w:rsidRPr="00AF0FAF" w:rsidRDefault="004212C4" w:rsidP="004212C4">
      <w:pPr>
        <w:autoSpaceDE w:val="0"/>
        <w:autoSpaceDN w:val="0"/>
        <w:adjustRightInd w:val="0"/>
        <w:spacing w:before="120" w:after="120" w:line="360" w:lineRule="exact"/>
        <w:ind w:firstLine="720"/>
        <w:jc w:val="both"/>
        <w:rPr>
          <w:rFonts w:ascii="Verdana" w:hAnsi="Verdana" w:cs="Arial"/>
          <w:color w:val="000000"/>
          <w:sz w:val="24"/>
          <w:szCs w:val="24"/>
          <w:shd w:val="clear" w:color="auto" w:fill="FFFFFF"/>
        </w:rPr>
      </w:pPr>
      <w:r w:rsidRPr="00482AA4">
        <w:rPr>
          <w:rFonts w:ascii="Verdana" w:hAnsi="Verdana" w:cs="ArialMT"/>
          <w:color w:val="000000"/>
          <w:sz w:val="24"/>
          <w:szCs w:val="24"/>
        </w:rPr>
        <w:t xml:space="preserve">VI – O Município poderá remunerar, com a parcela dos 30% (trinta por cento) não </w:t>
      </w:r>
      <w:proofErr w:type="spellStart"/>
      <w:r w:rsidRPr="00482AA4">
        <w:rPr>
          <w:rFonts w:ascii="Verdana" w:hAnsi="Verdana" w:cs="ArialMT"/>
          <w:color w:val="000000"/>
          <w:sz w:val="24"/>
          <w:szCs w:val="24"/>
        </w:rPr>
        <w:t>subvinculada</w:t>
      </w:r>
      <w:proofErr w:type="spellEnd"/>
      <w:r w:rsidRPr="00482AA4">
        <w:rPr>
          <w:rFonts w:ascii="Verdana" w:hAnsi="Verdana" w:cs="ArialMT"/>
          <w:color w:val="000000"/>
          <w:sz w:val="24"/>
          <w:szCs w:val="24"/>
        </w:rPr>
        <w:t xml:space="preserve"> aos profissionais da educação referidos nos incisos IV e V desta Lei, os portadores de diploma de curso superior na área de psicologia ou de serviço social, desde que integrantes de equipes multiprofissionais que atendam aos educandos, nos termos da </w:t>
      </w:r>
      <w:r w:rsidRPr="00482AA4">
        <w:rPr>
          <w:rFonts w:ascii="Verdana" w:hAnsi="Verdana" w:cs="ArialMT"/>
          <w:sz w:val="24"/>
          <w:szCs w:val="24"/>
        </w:rPr>
        <w:t>Lei nº 13.935 de 11 de dezembro de 2019</w:t>
      </w:r>
      <w:r w:rsidRPr="00482AA4">
        <w:rPr>
          <w:rFonts w:ascii="Verdana" w:hAnsi="Verdana" w:cs="ArialMT"/>
          <w:color w:val="000000"/>
          <w:sz w:val="24"/>
          <w:szCs w:val="24"/>
        </w:rPr>
        <w:t>, observado o disposto no inciso VII a seguir.</w:t>
      </w:r>
    </w:p>
    <w:p w14:paraId="305B973A" w14:textId="77777777" w:rsidR="004212C4" w:rsidRPr="001D3E77" w:rsidRDefault="004212C4" w:rsidP="004212C4">
      <w:pPr>
        <w:spacing w:before="120" w:after="120" w:line="360" w:lineRule="exact"/>
        <w:ind w:firstLine="720"/>
        <w:jc w:val="both"/>
        <w:rPr>
          <w:rFonts w:ascii="Verdana" w:hAnsi="Verdana" w:cs="Estrangelo Edessa"/>
          <w:color w:val="000000"/>
          <w:sz w:val="24"/>
          <w:szCs w:val="24"/>
        </w:rPr>
      </w:pPr>
      <w:r w:rsidRPr="00AF0FAF">
        <w:rPr>
          <w:rFonts w:ascii="Verdana" w:hAnsi="Verdana" w:cs="Arial"/>
          <w:color w:val="000000"/>
          <w:sz w:val="24"/>
          <w:szCs w:val="24"/>
          <w:shd w:val="clear" w:color="auto" w:fill="FFFFFF"/>
        </w:rPr>
        <w:lastRenderedPageBreak/>
        <w:t>VII</w:t>
      </w:r>
      <w:r w:rsidRPr="001D3E77">
        <w:rPr>
          <w:rFonts w:ascii="Verdana" w:hAnsi="Verdana" w:cs="Arial"/>
          <w:color w:val="000000"/>
          <w:sz w:val="24"/>
          <w:szCs w:val="24"/>
          <w:shd w:val="clear" w:color="auto" w:fill="FFFFFF"/>
        </w:rPr>
        <w:t xml:space="preserve"> – No mínimo 15% (quinze por cento) dos recursos da complementação Valor Aluno Ano Total – VAAT, ser</w:t>
      </w:r>
      <w:r>
        <w:rPr>
          <w:rFonts w:ascii="Verdana" w:hAnsi="Verdana" w:cs="Arial"/>
          <w:color w:val="000000"/>
          <w:sz w:val="24"/>
          <w:szCs w:val="24"/>
          <w:shd w:val="clear" w:color="auto" w:fill="FFFFFF"/>
        </w:rPr>
        <w:t>ão</w:t>
      </w:r>
      <w:r w:rsidRPr="001D3E77">
        <w:rPr>
          <w:rFonts w:ascii="Verdana" w:hAnsi="Verdana" w:cs="Arial"/>
          <w:color w:val="000000"/>
          <w:sz w:val="24"/>
          <w:szCs w:val="24"/>
          <w:shd w:val="clear" w:color="auto" w:fill="FFFFFF"/>
        </w:rPr>
        <w:t xml:space="preserve"> aplicado</w:t>
      </w:r>
      <w:r>
        <w:rPr>
          <w:rFonts w:ascii="Verdana" w:hAnsi="Verdana" w:cs="Arial"/>
          <w:color w:val="000000"/>
          <w:sz w:val="24"/>
          <w:szCs w:val="24"/>
          <w:shd w:val="clear" w:color="auto" w:fill="FFFFFF"/>
        </w:rPr>
        <w:t>s</w:t>
      </w:r>
      <w:r w:rsidRPr="001D3E77">
        <w:rPr>
          <w:rFonts w:ascii="Verdana" w:hAnsi="Verdana" w:cs="Arial"/>
          <w:color w:val="000000"/>
          <w:sz w:val="24"/>
          <w:szCs w:val="24"/>
          <w:shd w:val="clear" w:color="auto" w:fill="FFFFFF"/>
        </w:rPr>
        <w:t xml:space="preserve"> em despesas de capital, como definido ao artigo 27 da Lei 14.113, de 25/12/2020; </w:t>
      </w:r>
    </w:p>
    <w:p w14:paraId="44C567B5" w14:textId="77777777" w:rsidR="004212C4" w:rsidRPr="001D3E77" w:rsidRDefault="004212C4" w:rsidP="004212C4">
      <w:pPr>
        <w:spacing w:before="120" w:after="120" w:line="360" w:lineRule="exact"/>
        <w:ind w:firstLine="720"/>
        <w:jc w:val="both"/>
        <w:rPr>
          <w:rFonts w:ascii="Verdana" w:hAnsi="Verdana" w:cs="Estrangelo Edessa"/>
          <w:color w:val="000000"/>
          <w:sz w:val="24"/>
          <w:szCs w:val="24"/>
        </w:rPr>
      </w:pPr>
      <w:r w:rsidRPr="001D3E77">
        <w:rPr>
          <w:rFonts w:ascii="Verdana" w:hAnsi="Verdana" w:cs="Estrangelo Edessa"/>
          <w:color w:val="000000"/>
          <w:sz w:val="24"/>
          <w:szCs w:val="24"/>
        </w:rPr>
        <w:t>V</w:t>
      </w:r>
      <w:r>
        <w:rPr>
          <w:rFonts w:ascii="Verdana" w:hAnsi="Verdana" w:cs="Estrangelo Edessa"/>
          <w:color w:val="000000"/>
          <w:sz w:val="24"/>
          <w:szCs w:val="24"/>
        </w:rPr>
        <w:t>II</w:t>
      </w:r>
      <w:r w:rsidRPr="001D3E77">
        <w:rPr>
          <w:rFonts w:ascii="Verdana" w:hAnsi="Verdana" w:cs="Estrangelo Edessa"/>
          <w:color w:val="000000"/>
          <w:sz w:val="24"/>
          <w:szCs w:val="24"/>
        </w:rPr>
        <w:t>I – A proposta orçamentária para a Câmara Municipal</w:t>
      </w:r>
      <w:r w:rsidRPr="001D3E77">
        <w:rPr>
          <w:rFonts w:ascii="Verdana" w:hAnsi="Verdana" w:cs="Arial"/>
          <w:color w:val="000000"/>
          <w:sz w:val="24"/>
          <w:szCs w:val="24"/>
          <w:shd w:val="clear" w:color="auto" w:fill="FFFFFF"/>
        </w:rPr>
        <w:t xml:space="preserve"> não poderá ultrapassar o limite </w:t>
      </w:r>
      <w:r w:rsidRPr="001D3E77">
        <w:rPr>
          <w:rFonts w:ascii="Verdana" w:hAnsi="Verdana" w:cs="Estrangelo Edessa"/>
          <w:color w:val="000000"/>
          <w:sz w:val="24"/>
          <w:szCs w:val="24"/>
        </w:rPr>
        <w:t>de</w:t>
      </w:r>
      <w:r w:rsidRPr="001D3E77">
        <w:rPr>
          <w:rFonts w:ascii="Verdana" w:hAnsi="Verdana" w:cs="Arial"/>
          <w:color w:val="000000"/>
          <w:sz w:val="24"/>
          <w:szCs w:val="24"/>
          <w:shd w:val="clear" w:color="auto" w:fill="FFFFFF"/>
        </w:rPr>
        <w:t xml:space="preserve"> 7% (sete por cento) do somatório da receita tributária e das transferências previstas no </w:t>
      </w:r>
      <w:r w:rsidRPr="001D3E77">
        <w:rPr>
          <w:rFonts w:ascii="Verdana" w:hAnsi="Verdana" w:cs="Estrangelo Edessa"/>
          <w:color w:val="000000"/>
          <w:sz w:val="24"/>
          <w:szCs w:val="24"/>
        </w:rPr>
        <w:t xml:space="preserve">Artigo 29-A da Constituição Federal, </w:t>
      </w:r>
      <w:r w:rsidRPr="001D3E77">
        <w:rPr>
          <w:rFonts w:ascii="Verdana" w:hAnsi="Verdana" w:cs="Arial"/>
          <w:color w:val="000000"/>
          <w:sz w:val="24"/>
          <w:szCs w:val="24"/>
          <w:shd w:val="clear" w:color="auto" w:fill="FFFFFF"/>
        </w:rPr>
        <w:t>parágrafo 5</w:t>
      </w:r>
      <w:r w:rsidRPr="001D3E77">
        <w:rPr>
          <w:rFonts w:ascii="Verdana" w:hAnsi="Verdana" w:cs="Arial"/>
          <w:color w:val="000000"/>
          <w:sz w:val="24"/>
          <w:szCs w:val="24"/>
          <w:u w:val="single"/>
          <w:shd w:val="clear" w:color="auto" w:fill="FFFFFF"/>
          <w:vertAlign w:val="superscript"/>
        </w:rPr>
        <w:t>o</w:t>
      </w:r>
      <w:r w:rsidRPr="001D3E77">
        <w:rPr>
          <w:rStyle w:val="apple-converted-space"/>
          <w:rFonts w:ascii="Verdana" w:hAnsi="Verdana" w:cs="Arial"/>
          <w:color w:val="000000"/>
          <w:szCs w:val="24"/>
          <w:shd w:val="clear" w:color="auto" w:fill="FFFFFF"/>
        </w:rPr>
        <w:t> </w:t>
      </w:r>
      <w:r w:rsidRPr="001D3E77">
        <w:rPr>
          <w:rFonts w:ascii="Verdana" w:hAnsi="Verdana" w:cs="Arial"/>
          <w:color w:val="000000"/>
          <w:sz w:val="24"/>
          <w:szCs w:val="24"/>
          <w:shd w:val="clear" w:color="auto" w:fill="FFFFFF"/>
        </w:rPr>
        <w:t>do artigo 153 e nos artigos 158 e 159</w:t>
      </w:r>
      <w:r w:rsidRPr="001D3E77">
        <w:rPr>
          <w:rFonts w:ascii="Verdana" w:hAnsi="Verdana" w:cs="Estrangelo Edessa"/>
          <w:color w:val="000000"/>
          <w:sz w:val="24"/>
          <w:szCs w:val="24"/>
        </w:rPr>
        <w:t xml:space="preserve">; </w:t>
      </w:r>
    </w:p>
    <w:p w14:paraId="64286A36" w14:textId="77777777" w:rsidR="004212C4" w:rsidRPr="001D3E77" w:rsidRDefault="004212C4" w:rsidP="004212C4">
      <w:pPr>
        <w:spacing w:before="120" w:after="120" w:line="360" w:lineRule="exact"/>
        <w:jc w:val="both"/>
        <w:rPr>
          <w:rFonts w:ascii="Verdana" w:hAnsi="Verdana" w:cs="Estrangelo Edessa"/>
          <w:color w:val="000000"/>
          <w:sz w:val="24"/>
          <w:szCs w:val="24"/>
        </w:rPr>
      </w:pPr>
      <w:r w:rsidRPr="001D3E77">
        <w:rPr>
          <w:rFonts w:ascii="Verdana" w:hAnsi="Verdana" w:cs="Estrangelo Edessa"/>
          <w:color w:val="000000"/>
          <w:sz w:val="24"/>
          <w:szCs w:val="24"/>
        </w:rPr>
        <w:tab/>
      </w:r>
      <w:r>
        <w:rPr>
          <w:rFonts w:ascii="Verdana" w:hAnsi="Verdana" w:cs="Estrangelo Edessa"/>
          <w:color w:val="000000"/>
          <w:sz w:val="24"/>
          <w:szCs w:val="24"/>
        </w:rPr>
        <w:t>IX</w:t>
      </w:r>
      <w:r w:rsidRPr="001D3E77">
        <w:rPr>
          <w:rFonts w:ascii="Verdana" w:hAnsi="Verdana" w:cs="Estrangelo Edessa"/>
          <w:color w:val="000000"/>
          <w:sz w:val="24"/>
          <w:szCs w:val="24"/>
        </w:rPr>
        <w:t xml:space="preserve"> – O montante da reserva de contingência estabelecida no art. 5º, </w:t>
      </w:r>
      <w:r>
        <w:rPr>
          <w:rFonts w:ascii="Verdana" w:hAnsi="Verdana" w:cs="Estrangelo Edessa"/>
          <w:color w:val="000000"/>
          <w:sz w:val="24"/>
          <w:szCs w:val="24"/>
        </w:rPr>
        <w:t>inciso</w:t>
      </w:r>
      <w:r w:rsidRPr="001D3E77">
        <w:rPr>
          <w:rFonts w:ascii="Verdana" w:hAnsi="Verdana" w:cs="Estrangelo Edessa"/>
          <w:color w:val="000000"/>
          <w:sz w:val="24"/>
          <w:szCs w:val="24"/>
        </w:rPr>
        <w:t xml:space="preserve"> III, da Lei Complementar nº 101, de 04.05.2000, corresponderá a no máximo 2,00% (dois por cento) da Receita Corrente Líquida prevista, </w:t>
      </w:r>
      <w:r w:rsidRPr="001D3E77">
        <w:rPr>
          <w:rFonts w:ascii="Verdana" w:hAnsi="Verdana" w:cs="Arial"/>
          <w:color w:val="000000"/>
          <w:sz w:val="24"/>
          <w:szCs w:val="24"/>
          <w:shd w:val="clear" w:color="auto" w:fill="FFFFFF"/>
        </w:rPr>
        <w:t>destinada ao atendimento de passivos contingentes e outros riscos e eventos fiscais imprevistos, cuja forma de utilização está estabelecida no Anexo de Riscos Fiscais – Demonstrativo de Riscos Fiscais e Providências.</w:t>
      </w:r>
      <w:r w:rsidRPr="001D3E77">
        <w:rPr>
          <w:rFonts w:ascii="Verdana" w:hAnsi="Verdana" w:cs="Estrangelo Edessa"/>
          <w:color w:val="000000"/>
          <w:sz w:val="24"/>
          <w:szCs w:val="24"/>
        </w:rPr>
        <w:t xml:space="preserve"> </w:t>
      </w:r>
    </w:p>
    <w:p w14:paraId="7D7F8330" w14:textId="77777777" w:rsidR="004212C4" w:rsidRPr="00806CDA" w:rsidRDefault="004212C4" w:rsidP="004212C4">
      <w:pPr>
        <w:spacing w:before="240" w:after="240" w:line="360" w:lineRule="exact"/>
        <w:jc w:val="center"/>
        <w:rPr>
          <w:rFonts w:ascii="Verdana" w:hAnsi="Verdana" w:cs="Estrangelo Edessa"/>
          <w:sz w:val="24"/>
          <w:szCs w:val="24"/>
        </w:rPr>
      </w:pPr>
      <w:r w:rsidRPr="00806CDA">
        <w:rPr>
          <w:rFonts w:ascii="Verdana" w:hAnsi="Verdana" w:cs="Estrangelo Edessa"/>
          <w:b/>
          <w:bCs/>
          <w:sz w:val="24"/>
          <w:szCs w:val="24"/>
        </w:rPr>
        <w:t>III – D</w:t>
      </w:r>
      <w:r w:rsidRPr="00806CDA">
        <w:rPr>
          <w:rFonts w:ascii="Verdana" w:hAnsi="Verdana" w:cs="Estrangelo Edessa"/>
          <w:b/>
          <w:sz w:val="24"/>
          <w:szCs w:val="24"/>
        </w:rPr>
        <w:t>AS DIRETRIZES PARA ELABORAÇÃO DO PLANO PLURIANUAL E SUAS ALTERAÇÕES</w:t>
      </w:r>
    </w:p>
    <w:p w14:paraId="1FD8C605" w14:textId="06235850" w:rsidR="004212C4" w:rsidRPr="00806CDA" w:rsidRDefault="004212C4" w:rsidP="004212C4">
      <w:pPr>
        <w:pStyle w:val="NormalWeb"/>
        <w:spacing w:line="360" w:lineRule="exact"/>
        <w:ind w:firstLine="525"/>
        <w:jc w:val="both"/>
        <w:rPr>
          <w:rFonts w:ascii="Verdana" w:hAnsi="Verdana"/>
          <w:sz w:val="27"/>
          <w:szCs w:val="27"/>
        </w:rPr>
      </w:pPr>
      <w:r w:rsidRPr="00806CDA">
        <w:rPr>
          <w:rFonts w:ascii="Verdana" w:hAnsi="Verdana" w:cs="Arial"/>
        </w:rPr>
        <w:t xml:space="preserve">Art. 13 </w:t>
      </w:r>
      <w:r w:rsidR="000A74D4">
        <w:rPr>
          <w:rFonts w:ascii="Verdana" w:hAnsi="Verdana" w:cs="Arial"/>
        </w:rPr>
        <w:t xml:space="preserve">- </w:t>
      </w:r>
      <w:r w:rsidRPr="00806CDA">
        <w:rPr>
          <w:rFonts w:ascii="Verdana" w:hAnsi="Verdana" w:cs="Arial"/>
        </w:rPr>
        <w:t>O Plano Plurianual poderá ser alterado para a inclusão, exclusão ou adequação de ações orçamentárias e de suas metas decorrentes de novos programas de governo, e necessários ao desenvolvimento municipal, por intermédio da lei orçamentária anual ou de seus créditos adicionais, alterando-se na mesma proporção o valor do respectivo programa. </w:t>
      </w:r>
      <w:bookmarkStart w:id="0" w:name="art7piii"/>
      <w:bookmarkEnd w:id="0"/>
    </w:p>
    <w:p w14:paraId="5A3171C6" w14:textId="77777777" w:rsidR="004212C4" w:rsidRPr="00806CDA" w:rsidRDefault="004212C4" w:rsidP="004212C4">
      <w:pPr>
        <w:spacing w:before="120" w:after="120" w:line="360" w:lineRule="exact"/>
        <w:ind w:firstLine="720"/>
        <w:jc w:val="both"/>
        <w:rPr>
          <w:rFonts w:ascii="Verdana" w:hAnsi="Verdana"/>
          <w:sz w:val="24"/>
          <w:szCs w:val="24"/>
        </w:rPr>
      </w:pPr>
      <w:r w:rsidRPr="00806CDA">
        <w:rPr>
          <w:rFonts w:ascii="Verdana" w:hAnsi="Verdana"/>
          <w:sz w:val="24"/>
          <w:szCs w:val="24"/>
        </w:rPr>
        <w:t xml:space="preserve">Parágrafo único. </w:t>
      </w:r>
      <w:r w:rsidRPr="00806CDA">
        <w:rPr>
          <w:rFonts w:ascii="Verdana" w:hAnsi="Verdana" w:cs="Arial"/>
          <w:sz w:val="24"/>
          <w:szCs w:val="24"/>
          <w:shd w:val="clear" w:color="auto" w:fill="FFFFFF"/>
        </w:rPr>
        <w:t>A alteração da programação orçamentária e do fluxo financeiro de cada Programa do Plano Plurianual ficará condicionada à informação prévia pelos respectivos gestores do grau de alcance das novas metas fixadas, e n</w:t>
      </w:r>
      <w:r w:rsidRPr="00806CDA">
        <w:rPr>
          <w:rFonts w:ascii="Verdana" w:hAnsi="Verdana"/>
          <w:sz w:val="24"/>
          <w:szCs w:val="24"/>
        </w:rPr>
        <w:t>ão poderão ser incluídas no Projeto ações com objetivos inalcançáveis, para não descaracterizar o planejamento, e por representar situação estranha à realidade dos fatos.</w:t>
      </w:r>
    </w:p>
    <w:p w14:paraId="35E6AF78" w14:textId="14FFAD56" w:rsidR="004212C4" w:rsidRPr="00806CDA" w:rsidRDefault="004212C4" w:rsidP="004212C4">
      <w:pPr>
        <w:spacing w:before="120" w:after="120" w:line="360" w:lineRule="exact"/>
        <w:ind w:firstLine="720"/>
        <w:jc w:val="both"/>
        <w:rPr>
          <w:rFonts w:ascii="Verdana" w:hAnsi="Verdana"/>
          <w:sz w:val="24"/>
          <w:szCs w:val="24"/>
        </w:rPr>
      </w:pPr>
      <w:r w:rsidRPr="00806CDA">
        <w:rPr>
          <w:rFonts w:ascii="Verdana" w:hAnsi="Verdana"/>
          <w:sz w:val="24"/>
          <w:szCs w:val="24"/>
        </w:rPr>
        <w:t xml:space="preserve">Art. 14 </w:t>
      </w:r>
      <w:r w:rsidR="000A74D4">
        <w:rPr>
          <w:rFonts w:ascii="Verdana" w:hAnsi="Verdana"/>
          <w:sz w:val="24"/>
          <w:szCs w:val="24"/>
        </w:rPr>
        <w:t xml:space="preserve">- </w:t>
      </w:r>
      <w:r w:rsidRPr="00806CDA">
        <w:rPr>
          <w:rFonts w:ascii="Verdana" w:hAnsi="Verdana"/>
          <w:sz w:val="24"/>
          <w:szCs w:val="24"/>
        </w:rPr>
        <w:t xml:space="preserve">A classificação dos gastos públicos no Plano Plurianual seguirá o disposto na Portaria nº 42, de 14 de abril de 1999, do MOG, publicada no DOU de 15 de abril de 1999, e suas alterações, a fim de que o setor público possa traduzir sua atuação em programas definidos segundo os objetivos de cada unidade orçamentária da Prefeitura e, para </w:t>
      </w:r>
      <w:r w:rsidRPr="00806CDA">
        <w:rPr>
          <w:rFonts w:ascii="Verdana" w:hAnsi="Verdana"/>
          <w:sz w:val="24"/>
          <w:szCs w:val="24"/>
        </w:rPr>
        <w:lastRenderedPageBreak/>
        <w:t xml:space="preserve">efeito de classificação dos gastos pleiteados, as funções e as subfunções representarão os níveis máximos de agregação do gasto. </w:t>
      </w:r>
    </w:p>
    <w:p w14:paraId="6DE64FB4" w14:textId="2FA97F87" w:rsidR="004212C4" w:rsidRPr="00806CDA" w:rsidRDefault="004212C4" w:rsidP="004212C4">
      <w:pPr>
        <w:spacing w:before="120" w:after="120" w:line="360" w:lineRule="exact"/>
        <w:ind w:firstLine="720"/>
        <w:jc w:val="both"/>
        <w:rPr>
          <w:rFonts w:ascii="Verdana" w:hAnsi="Verdana"/>
          <w:sz w:val="24"/>
          <w:szCs w:val="24"/>
        </w:rPr>
      </w:pPr>
      <w:r w:rsidRPr="00806CDA">
        <w:rPr>
          <w:rFonts w:ascii="Verdana" w:hAnsi="Verdana"/>
          <w:sz w:val="24"/>
          <w:szCs w:val="24"/>
        </w:rPr>
        <w:t xml:space="preserve">Art. 15 </w:t>
      </w:r>
      <w:r w:rsidR="000A74D4">
        <w:rPr>
          <w:rFonts w:ascii="Verdana" w:hAnsi="Verdana"/>
          <w:sz w:val="24"/>
          <w:szCs w:val="24"/>
        </w:rPr>
        <w:t xml:space="preserve">- </w:t>
      </w:r>
      <w:r w:rsidRPr="00806CDA">
        <w:rPr>
          <w:rFonts w:ascii="Verdana" w:hAnsi="Verdana"/>
          <w:sz w:val="24"/>
          <w:szCs w:val="24"/>
        </w:rPr>
        <w:t xml:space="preserve">As ações do Poder Executivo que </w:t>
      </w:r>
      <w:proofErr w:type="gramStart"/>
      <w:r w:rsidRPr="00806CDA">
        <w:rPr>
          <w:rFonts w:ascii="Verdana" w:hAnsi="Verdana"/>
          <w:sz w:val="24"/>
          <w:szCs w:val="24"/>
        </w:rPr>
        <w:t>integrarem</w:t>
      </w:r>
      <w:proofErr w:type="gramEnd"/>
      <w:r w:rsidRPr="00806CDA">
        <w:rPr>
          <w:rFonts w:ascii="Verdana" w:hAnsi="Verdana"/>
          <w:sz w:val="24"/>
          <w:szCs w:val="24"/>
        </w:rPr>
        <w:t xml:space="preserve"> o Plano Plurianual, resultando em bens e serviços postos à comunidade, deverão ser organizados levando em conta o equilíbrio entre custo, qualidade e prazo, e objetivando melhorar o desempenho gerencial da administração pública, tendo como elemento básico a definição de responsabilidade pelos custos e pelos resultados. </w:t>
      </w:r>
    </w:p>
    <w:p w14:paraId="378CA6AD" w14:textId="148E3C3B" w:rsidR="004212C4" w:rsidRPr="00806CDA" w:rsidRDefault="004212C4" w:rsidP="004212C4">
      <w:pPr>
        <w:spacing w:before="120" w:after="120" w:line="360" w:lineRule="exact"/>
        <w:ind w:firstLine="720"/>
        <w:jc w:val="both"/>
        <w:rPr>
          <w:rFonts w:ascii="Verdana" w:hAnsi="Verdana"/>
          <w:sz w:val="24"/>
          <w:szCs w:val="24"/>
        </w:rPr>
      </w:pPr>
      <w:r w:rsidRPr="00806CDA">
        <w:rPr>
          <w:rFonts w:ascii="Verdana" w:hAnsi="Verdana"/>
          <w:sz w:val="24"/>
          <w:szCs w:val="24"/>
        </w:rPr>
        <w:t xml:space="preserve">Art. 16 </w:t>
      </w:r>
      <w:r w:rsidR="000A74D4">
        <w:rPr>
          <w:rFonts w:ascii="Verdana" w:hAnsi="Verdana"/>
          <w:sz w:val="24"/>
          <w:szCs w:val="24"/>
        </w:rPr>
        <w:t xml:space="preserve">- </w:t>
      </w:r>
      <w:r w:rsidRPr="00806CDA">
        <w:rPr>
          <w:rFonts w:ascii="Verdana" w:hAnsi="Verdana"/>
          <w:sz w:val="24"/>
          <w:szCs w:val="24"/>
        </w:rPr>
        <w:t xml:space="preserve">O plano Plurianual deve permitir a avaliação, pelos gestores, do desempenho dos programas em relação aos objetivos e metas especificados, oferecendo elementos para que as ações do controle interno e externo possam relacionar a execução física e financeira dos programas aos resultados da atuação da Prefeitura, dando maior transparência à aplicação dos recursos públicos e aos resultados obtidos. </w:t>
      </w:r>
    </w:p>
    <w:p w14:paraId="29E2FF1C" w14:textId="2FA96346" w:rsidR="004212C4" w:rsidRPr="00806CDA" w:rsidRDefault="004212C4" w:rsidP="004212C4">
      <w:pPr>
        <w:spacing w:before="120" w:after="120" w:line="360" w:lineRule="exact"/>
        <w:ind w:firstLine="720"/>
        <w:jc w:val="both"/>
        <w:rPr>
          <w:rFonts w:ascii="Verdana" w:hAnsi="Verdana"/>
          <w:sz w:val="24"/>
          <w:szCs w:val="24"/>
        </w:rPr>
      </w:pPr>
      <w:r w:rsidRPr="00806CDA">
        <w:rPr>
          <w:rFonts w:ascii="Verdana" w:hAnsi="Verdana"/>
          <w:sz w:val="24"/>
          <w:szCs w:val="24"/>
        </w:rPr>
        <w:t xml:space="preserve">Art. 17 </w:t>
      </w:r>
      <w:r w:rsidR="000A74D4">
        <w:rPr>
          <w:rFonts w:ascii="Verdana" w:hAnsi="Verdana"/>
          <w:sz w:val="24"/>
          <w:szCs w:val="24"/>
        </w:rPr>
        <w:t xml:space="preserve">- </w:t>
      </w:r>
      <w:r w:rsidRPr="00806CDA">
        <w:rPr>
          <w:rFonts w:ascii="Verdana" w:hAnsi="Verdana"/>
          <w:sz w:val="24"/>
          <w:szCs w:val="24"/>
        </w:rPr>
        <w:t xml:space="preserve">As ações integrantes do Plano Plurianual que resultarem em bens e serviços ofertados diretamente à sociedade serão agrupadas em Programas Finalísticos. </w:t>
      </w:r>
    </w:p>
    <w:p w14:paraId="04619ADC" w14:textId="105244FB" w:rsidR="004212C4" w:rsidRPr="00806CDA" w:rsidRDefault="004212C4" w:rsidP="004212C4">
      <w:pPr>
        <w:spacing w:before="120" w:after="120" w:line="360" w:lineRule="exact"/>
        <w:ind w:firstLine="720"/>
        <w:jc w:val="both"/>
        <w:rPr>
          <w:rFonts w:ascii="Verdana" w:hAnsi="Verdana"/>
          <w:sz w:val="24"/>
          <w:szCs w:val="24"/>
        </w:rPr>
      </w:pPr>
      <w:r w:rsidRPr="00806CDA">
        <w:rPr>
          <w:rFonts w:ascii="Verdana" w:hAnsi="Verdana"/>
          <w:sz w:val="24"/>
          <w:szCs w:val="24"/>
        </w:rPr>
        <w:t xml:space="preserve">Art. 18 </w:t>
      </w:r>
      <w:r w:rsidR="000A74D4">
        <w:rPr>
          <w:rFonts w:ascii="Verdana" w:hAnsi="Verdana"/>
          <w:sz w:val="24"/>
          <w:szCs w:val="24"/>
        </w:rPr>
        <w:t xml:space="preserve">- </w:t>
      </w:r>
      <w:r w:rsidRPr="00806CDA">
        <w:rPr>
          <w:rFonts w:ascii="Verdana" w:hAnsi="Verdana"/>
          <w:sz w:val="24"/>
          <w:szCs w:val="24"/>
        </w:rPr>
        <w:t xml:space="preserve">As ações integrantes do Plano Plurianual que resultarem em despesas de natureza administrativa e outras que se destinarem a alcançar os objetivos dos Programas Finalísticos, e os de gestão de políticas públicas, mas não podendo, no momento, ser apropriadas aos programas como, por exemplo, a manutenção e conservação de bens, a manutenção de serviços de utilidade pública, a manutenção de serviços de administração geral, a administração de recursos humanos, serão agrupadas em Programas Administrativos. </w:t>
      </w:r>
    </w:p>
    <w:p w14:paraId="2F7E9A8D" w14:textId="3F2D0EC6" w:rsidR="004212C4" w:rsidRPr="00806CDA" w:rsidRDefault="004212C4" w:rsidP="004212C4">
      <w:pPr>
        <w:spacing w:before="120" w:after="120" w:line="360" w:lineRule="exact"/>
        <w:ind w:firstLine="720"/>
        <w:jc w:val="both"/>
        <w:rPr>
          <w:rFonts w:ascii="Verdana" w:hAnsi="Verdana"/>
          <w:sz w:val="24"/>
          <w:szCs w:val="24"/>
        </w:rPr>
      </w:pPr>
      <w:r w:rsidRPr="00806CDA">
        <w:rPr>
          <w:rFonts w:ascii="Verdana" w:hAnsi="Verdana"/>
          <w:sz w:val="24"/>
          <w:szCs w:val="24"/>
        </w:rPr>
        <w:t xml:space="preserve">Art. 19 </w:t>
      </w:r>
      <w:proofErr w:type="gramStart"/>
      <w:r w:rsidR="000A74D4">
        <w:rPr>
          <w:rFonts w:ascii="Verdana" w:hAnsi="Verdana"/>
          <w:sz w:val="24"/>
          <w:szCs w:val="24"/>
        </w:rPr>
        <w:t>-</w:t>
      </w:r>
      <w:r w:rsidRPr="00806CDA">
        <w:rPr>
          <w:rFonts w:ascii="Verdana" w:hAnsi="Verdana"/>
          <w:sz w:val="24"/>
          <w:szCs w:val="24"/>
        </w:rPr>
        <w:t>Poderão</w:t>
      </w:r>
      <w:proofErr w:type="gramEnd"/>
      <w:r w:rsidRPr="00806CDA">
        <w:rPr>
          <w:rFonts w:ascii="Verdana" w:hAnsi="Verdana"/>
          <w:sz w:val="24"/>
          <w:szCs w:val="24"/>
        </w:rPr>
        <w:t xml:space="preserve"> integrar, ainda, o Plano Plurianual as ações que resultarem em despesas que não contribuem para o ciclo produtivo, nem para o alcance de seus objetivos, as denominadas Operações Especiais, não obrigatórias na composição do plano, como as despesas relativas à dívida, as transferências, os ressarcimentos, as indenizações e outras afins que representam agregações neutras. </w:t>
      </w:r>
    </w:p>
    <w:p w14:paraId="26FBE8A5" w14:textId="77777777" w:rsidR="004212C4" w:rsidRPr="00806CDA" w:rsidRDefault="004212C4" w:rsidP="004212C4">
      <w:pPr>
        <w:pStyle w:val="Corpodetexto3"/>
        <w:spacing w:before="240" w:after="240" w:line="360" w:lineRule="exact"/>
        <w:rPr>
          <w:rFonts w:ascii="Verdana" w:hAnsi="Verdana" w:cs="Estrangelo Edessa"/>
          <w:b/>
          <w:color w:val="auto"/>
          <w:szCs w:val="24"/>
        </w:rPr>
      </w:pPr>
      <w:r w:rsidRPr="00806CDA">
        <w:rPr>
          <w:rFonts w:ascii="Verdana" w:hAnsi="Verdana" w:cs="Estrangelo Edessa"/>
          <w:b/>
          <w:bCs/>
          <w:color w:val="auto"/>
          <w:szCs w:val="24"/>
        </w:rPr>
        <w:t>IV – D</w:t>
      </w:r>
      <w:r w:rsidRPr="00806CDA">
        <w:rPr>
          <w:rFonts w:ascii="Verdana" w:hAnsi="Verdana" w:cs="Estrangelo Edessa"/>
          <w:b/>
          <w:color w:val="auto"/>
          <w:szCs w:val="24"/>
        </w:rPr>
        <w:t>AS DIRETRIZES PARA ELABORAÇÃO E EXECUÇÃO DO ORÇAMENTO MUNICIPAL E SUAS ALTERAÇÕES</w:t>
      </w:r>
    </w:p>
    <w:p w14:paraId="2918B81E" w14:textId="3E9CA79C" w:rsidR="004212C4" w:rsidRPr="00806CDA" w:rsidRDefault="004212C4" w:rsidP="004212C4">
      <w:pPr>
        <w:pStyle w:val="Normal12pt"/>
        <w:spacing w:before="120" w:after="120" w:line="360" w:lineRule="exact"/>
        <w:rPr>
          <w:rFonts w:ascii="Verdana" w:hAnsi="Verdana" w:cs="Estrangelo Edessa"/>
          <w:color w:val="auto"/>
        </w:rPr>
      </w:pPr>
      <w:r w:rsidRPr="00806CDA">
        <w:rPr>
          <w:rFonts w:ascii="Verdana" w:hAnsi="Verdana" w:cs="Estrangelo Edessa"/>
          <w:color w:val="auto"/>
        </w:rPr>
        <w:lastRenderedPageBreak/>
        <w:t>Art. 20</w:t>
      </w:r>
      <w:r w:rsidR="000A74D4">
        <w:rPr>
          <w:rFonts w:ascii="Verdana" w:hAnsi="Verdana" w:cs="Estrangelo Edessa"/>
          <w:color w:val="auto"/>
        </w:rPr>
        <w:t xml:space="preserve"> -</w:t>
      </w:r>
      <w:r w:rsidRPr="00806CDA">
        <w:rPr>
          <w:rFonts w:ascii="Verdana" w:hAnsi="Verdana" w:cs="Estrangelo Edessa"/>
          <w:color w:val="auto"/>
        </w:rPr>
        <w:t xml:space="preserve"> Para estimar a Receita a ser arrecadada no exercício de 202</w:t>
      </w:r>
      <w:r>
        <w:rPr>
          <w:rFonts w:ascii="Verdana" w:hAnsi="Verdana" w:cs="Estrangelo Edessa"/>
          <w:color w:val="auto"/>
        </w:rPr>
        <w:t>4</w:t>
      </w:r>
      <w:r w:rsidRPr="00806CDA">
        <w:rPr>
          <w:rFonts w:ascii="Verdana" w:hAnsi="Verdana" w:cs="Estrangelo Edessa"/>
          <w:color w:val="auto"/>
        </w:rPr>
        <w:t xml:space="preserve">, serão considerados os valores do Demonstrativo da Receita dos exercícios financeiros anteriores, podendo haver ajustes resultantes das alterações da política fiscal e monetária oficial e das modificações da legislação tributária, dentre outros aspectos, observando o equilíbrio entre receitas e despesas, como recomendado na Lei de Responsabilidade Fiscal, Art. 4º, inciso I, alínea a. Para assegurar o equilíbrio da programação orçamentária, o Poder Executivo poderá: </w:t>
      </w:r>
    </w:p>
    <w:p w14:paraId="345C16E3" w14:textId="77777777" w:rsidR="004212C4" w:rsidRPr="00806CDA" w:rsidRDefault="004212C4" w:rsidP="004212C4">
      <w:pPr>
        <w:spacing w:before="120" w:after="120" w:line="360" w:lineRule="exact"/>
        <w:ind w:firstLine="720"/>
        <w:jc w:val="both"/>
        <w:rPr>
          <w:rFonts w:ascii="Verdana" w:hAnsi="Verdana" w:cs="Estrangelo Edessa"/>
          <w:sz w:val="24"/>
          <w:szCs w:val="24"/>
        </w:rPr>
      </w:pPr>
      <w:r w:rsidRPr="00806CDA">
        <w:rPr>
          <w:rFonts w:ascii="Verdana" w:hAnsi="Verdana" w:cs="Estrangelo Edessa"/>
          <w:sz w:val="24"/>
          <w:szCs w:val="24"/>
        </w:rPr>
        <w:t xml:space="preserve">I – Alterar metas e compatibilizar receitas e despesas no Projeto de Lei do PPA; </w:t>
      </w:r>
    </w:p>
    <w:p w14:paraId="4BE6E0F3" w14:textId="77777777" w:rsidR="004212C4" w:rsidRPr="00806CDA" w:rsidRDefault="004212C4" w:rsidP="004212C4">
      <w:pPr>
        <w:spacing w:before="120" w:after="120" w:line="360" w:lineRule="exact"/>
        <w:ind w:firstLine="720"/>
        <w:jc w:val="both"/>
        <w:rPr>
          <w:rFonts w:ascii="Verdana" w:hAnsi="Verdana" w:cs="Estrangelo Edessa"/>
          <w:sz w:val="24"/>
          <w:szCs w:val="24"/>
        </w:rPr>
      </w:pPr>
      <w:r w:rsidRPr="00806CDA">
        <w:rPr>
          <w:rFonts w:ascii="Verdana" w:hAnsi="Verdana" w:cs="Estrangelo Edessa"/>
          <w:sz w:val="24"/>
          <w:szCs w:val="24"/>
        </w:rPr>
        <w:t xml:space="preserve">II – Corrigir os valores da receita e despesa no decorrer do exercício financeiro, de acordo com os índices oficiais dos governos Estadual e Federal; </w:t>
      </w:r>
    </w:p>
    <w:p w14:paraId="7350A5FD" w14:textId="77777777" w:rsidR="004212C4" w:rsidRPr="00806CDA" w:rsidRDefault="004212C4" w:rsidP="004212C4">
      <w:pPr>
        <w:spacing w:before="120" w:after="120" w:line="360" w:lineRule="exact"/>
        <w:ind w:firstLine="720"/>
        <w:jc w:val="both"/>
        <w:rPr>
          <w:rFonts w:ascii="Verdana" w:hAnsi="Verdana"/>
          <w:sz w:val="24"/>
          <w:szCs w:val="24"/>
        </w:rPr>
      </w:pPr>
      <w:r w:rsidRPr="00806CDA">
        <w:rPr>
          <w:rFonts w:ascii="Verdana" w:hAnsi="Verdana" w:cs="Estrangelo Edessa"/>
          <w:sz w:val="24"/>
          <w:szCs w:val="24"/>
        </w:rPr>
        <w:t xml:space="preserve">III – Incluir no Projeto de Lei Orçamentária Anual – LOA </w:t>
      </w:r>
      <w:r w:rsidRPr="00806CDA">
        <w:rPr>
          <w:rFonts w:ascii="Verdana" w:hAnsi="Verdana"/>
          <w:sz w:val="24"/>
          <w:szCs w:val="24"/>
        </w:rPr>
        <w:t xml:space="preserve">os gastos e os objetivos a serem </w:t>
      </w:r>
      <w:proofErr w:type="gramStart"/>
      <w:r w:rsidRPr="00806CDA">
        <w:rPr>
          <w:rFonts w:ascii="Verdana" w:hAnsi="Verdana"/>
          <w:sz w:val="24"/>
          <w:szCs w:val="24"/>
        </w:rPr>
        <w:t>seguidos</w:t>
      </w:r>
      <w:proofErr w:type="gramEnd"/>
      <w:r w:rsidRPr="00806CDA">
        <w:rPr>
          <w:rFonts w:ascii="Verdana" w:hAnsi="Verdana"/>
          <w:sz w:val="24"/>
          <w:szCs w:val="24"/>
        </w:rPr>
        <w:t xml:space="preserve"> pelo Governo Municipal no exercício de 202</w:t>
      </w:r>
      <w:r>
        <w:rPr>
          <w:rFonts w:ascii="Verdana" w:hAnsi="Verdana"/>
          <w:sz w:val="24"/>
          <w:szCs w:val="24"/>
        </w:rPr>
        <w:t>4</w:t>
      </w:r>
      <w:r w:rsidRPr="00806CDA">
        <w:rPr>
          <w:rFonts w:ascii="Verdana" w:hAnsi="Verdana"/>
          <w:sz w:val="24"/>
          <w:szCs w:val="24"/>
        </w:rPr>
        <w:t xml:space="preserve"> </w:t>
      </w:r>
      <w:r w:rsidRPr="00806CDA">
        <w:rPr>
          <w:rFonts w:ascii="Verdana" w:hAnsi="Verdana" w:cs="Estrangelo Edessa"/>
          <w:sz w:val="24"/>
          <w:szCs w:val="24"/>
        </w:rPr>
        <w:t xml:space="preserve">as propostas do Plano Plurianual – PPA, do período de 2022 a 2025, como </w:t>
      </w:r>
      <w:r w:rsidRPr="00806CDA">
        <w:rPr>
          <w:rFonts w:ascii="Verdana" w:hAnsi="Verdana"/>
          <w:sz w:val="24"/>
          <w:szCs w:val="24"/>
        </w:rPr>
        <w:t xml:space="preserve">previsto no artigo 165 da Constituição Federal, regulamentado pelo Decreto 2.829, de 29 de outubro de 1998, estabelecendo as medidas. </w:t>
      </w:r>
    </w:p>
    <w:p w14:paraId="77FCC156" w14:textId="77777777" w:rsidR="004212C4" w:rsidRPr="00806CDA" w:rsidRDefault="004212C4" w:rsidP="004212C4">
      <w:pPr>
        <w:spacing w:before="120" w:after="120" w:line="360" w:lineRule="exact"/>
        <w:ind w:firstLine="720"/>
        <w:jc w:val="both"/>
        <w:rPr>
          <w:rFonts w:ascii="Verdana" w:hAnsi="Verdana" w:cs="Estrangelo Edessa"/>
          <w:sz w:val="24"/>
          <w:szCs w:val="24"/>
        </w:rPr>
      </w:pPr>
      <w:r w:rsidRPr="00C41BDB">
        <w:rPr>
          <w:rFonts w:ascii="Verdana" w:hAnsi="Verdana"/>
          <w:sz w:val="24"/>
          <w:szCs w:val="24"/>
        </w:rPr>
        <w:t xml:space="preserve">IV – Transpor, remanejar ou transferir recursos em decorrência de atos de suas competências ou atribuições </w:t>
      </w:r>
      <w:proofErr w:type="gramStart"/>
      <w:r w:rsidRPr="00C41BDB">
        <w:rPr>
          <w:rFonts w:ascii="Verdana" w:hAnsi="Verdana"/>
          <w:sz w:val="24"/>
          <w:szCs w:val="24"/>
        </w:rPr>
        <w:t>relacionadas à organização e ao funcionamento da administração municipal, mantida</w:t>
      </w:r>
      <w:proofErr w:type="gramEnd"/>
      <w:r w:rsidRPr="00C41BDB">
        <w:rPr>
          <w:rFonts w:ascii="Verdana" w:hAnsi="Verdana"/>
          <w:sz w:val="24"/>
          <w:szCs w:val="24"/>
        </w:rPr>
        <w:t xml:space="preserve"> a estrutura programática expressa por categoria de programação, não alterando os valores aprovados na Lei Orçamentária de 2024 e não implicando aumento de despesa, nem criação ou extinção de órgãos públicos.</w:t>
      </w:r>
    </w:p>
    <w:p w14:paraId="3691E5C5" w14:textId="1AD6D1CF" w:rsidR="004212C4" w:rsidRPr="00806CDA" w:rsidRDefault="004212C4" w:rsidP="004212C4">
      <w:pPr>
        <w:autoSpaceDN w:val="0"/>
        <w:spacing w:before="120" w:after="120" w:line="360" w:lineRule="exact"/>
        <w:ind w:firstLine="709"/>
        <w:jc w:val="both"/>
        <w:rPr>
          <w:rFonts w:ascii="Verdana" w:hAnsi="Verdana" w:cs="Arial"/>
          <w:sz w:val="24"/>
          <w:szCs w:val="24"/>
        </w:rPr>
      </w:pPr>
      <w:r w:rsidRPr="00D3240A">
        <w:rPr>
          <w:rFonts w:ascii="Verdana" w:hAnsi="Verdana" w:cs="Arial"/>
          <w:sz w:val="24"/>
          <w:szCs w:val="24"/>
        </w:rPr>
        <w:t xml:space="preserve">Art. 21 </w:t>
      </w:r>
      <w:r w:rsidR="000A74D4">
        <w:rPr>
          <w:rFonts w:ascii="Verdana" w:hAnsi="Verdana" w:cs="Arial"/>
          <w:sz w:val="24"/>
          <w:szCs w:val="24"/>
        </w:rPr>
        <w:t xml:space="preserve">- </w:t>
      </w:r>
      <w:r w:rsidRPr="00D3240A">
        <w:rPr>
          <w:rFonts w:ascii="Verdana" w:hAnsi="Verdana" w:cs="Arial"/>
          <w:sz w:val="24"/>
          <w:szCs w:val="24"/>
        </w:rPr>
        <w:t>Na elaboração dos Projetos de Lei Orçamentária – LOA para 2024 e do Plano Plurianual – PPA do período de 2022 a 2025, os valores do Orçamento do Regime Próprio de Previdência Social – RPPS serão destacados dos valores das demais funções administrativas em unidade orçamentária própria.</w:t>
      </w:r>
      <w:r w:rsidRPr="00806CDA">
        <w:rPr>
          <w:rFonts w:ascii="Verdana" w:hAnsi="Verdana" w:cs="Arial"/>
          <w:sz w:val="24"/>
          <w:szCs w:val="24"/>
        </w:rPr>
        <w:t xml:space="preserve"> </w:t>
      </w:r>
    </w:p>
    <w:p w14:paraId="16289534" w14:textId="3E3BA646" w:rsidR="004212C4" w:rsidRPr="00806CDA" w:rsidRDefault="004212C4" w:rsidP="004212C4">
      <w:pPr>
        <w:spacing w:before="120" w:after="120" w:line="360" w:lineRule="exact"/>
        <w:ind w:firstLine="720"/>
        <w:jc w:val="both"/>
        <w:rPr>
          <w:rFonts w:ascii="Verdana" w:hAnsi="Verdana" w:cs="Estrangelo Edessa"/>
          <w:sz w:val="24"/>
          <w:szCs w:val="24"/>
        </w:rPr>
      </w:pPr>
      <w:r w:rsidRPr="00806CDA">
        <w:rPr>
          <w:rFonts w:ascii="Verdana" w:hAnsi="Verdana" w:cs="Estrangelo Edessa"/>
          <w:sz w:val="24"/>
          <w:szCs w:val="24"/>
        </w:rPr>
        <w:t>Art. 22</w:t>
      </w:r>
      <w:r w:rsidR="000A74D4">
        <w:rPr>
          <w:rFonts w:ascii="Verdana" w:hAnsi="Verdana" w:cs="Estrangelo Edessa"/>
          <w:sz w:val="24"/>
          <w:szCs w:val="24"/>
        </w:rPr>
        <w:t xml:space="preserve"> -</w:t>
      </w:r>
      <w:r w:rsidRPr="00806CDA">
        <w:rPr>
          <w:rFonts w:ascii="Verdana" w:hAnsi="Verdana" w:cs="Estrangelo Edessa"/>
          <w:sz w:val="24"/>
          <w:szCs w:val="24"/>
        </w:rPr>
        <w:t xml:space="preserve"> </w:t>
      </w:r>
      <w:r w:rsidRPr="00806CDA">
        <w:rPr>
          <w:rFonts w:ascii="Verdana" w:hAnsi="Verdana"/>
          <w:sz w:val="24"/>
          <w:szCs w:val="24"/>
        </w:rPr>
        <w:t xml:space="preserve">O Quadro Auxiliar de Detalhamento de Despesa, instrumento componente da Lei Orçamentária Anual – LOA, se constitui instrumento auxiliar do controle da execução orçamentária, não caracterizando alteração do orçamento os ajustes entre elementos de despesa da mesma origem de uma mesma unidade orçamentária, nem a criação de outros elementos de despesa necessários à execução </w:t>
      </w:r>
      <w:r w:rsidRPr="00806CDA">
        <w:rPr>
          <w:rFonts w:ascii="Verdana" w:hAnsi="Verdana"/>
          <w:sz w:val="24"/>
          <w:szCs w:val="24"/>
        </w:rPr>
        <w:lastRenderedPageBreak/>
        <w:t xml:space="preserve">orçamentária no decorrer do exercício, obedecendo </w:t>
      </w:r>
      <w:proofErr w:type="gramStart"/>
      <w:r w:rsidRPr="00806CDA">
        <w:rPr>
          <w:rFonts w:ascii="Verdana" w:hAnsi="Verdana"/>
          <w:sz w:val="24"/>
          <w:szCs w:val="24"/>
        </w:rPr>
        <w:t>as</w:t>
      </w:r>
      <w:proofErr w:type="gramEnd"/>
      <w:r w:rsidRPr="00806CDA">
        <w:rPr>
          <w:rFonts w:ascii="Verdana" w:hAnsi="Verdana"/>
          <w:sz w:val="24"/>
          <w:szCs w:val="24"/>
        </w:rPr>
        <w:t xml:space="preserve"> diretrizes da Portaria Interministerial nº 163 de 04/05/2001 e suas alterações</w:t>
      </w:r>
    </w:p>
    <w:p w14:paraId="2DF0AF2D" w14:textId="1166AE7D" w:rsidR="004212C4" w:rsidRPr="00806CDA" w:rsidRDefault="004212C4" w:rsidP="004212C4">
      <w:pPr>
        <w:pStyle w:val="Normal12pt"/>
        <w:spacing w:before="120" w:after="120" w:line="360" w:lineRule="exact"/>
        <w:rPr>
          <w:rFonts w:ascii="Verdana" w:hAnsi="Verdana" w:cs="Estrangelo Edessa"/>
          <w:color w:val="auto"/>
        </w:rPr>
      </w:pPr>
      <w:r w:rsidRPr="00A91368">
        <w:rPr>
          <w:rFonts w:ascii="Verdana" w:hAnsi="Verdana" w:cs="Estrangelo Edessa"/>
          <w:bCs/>
          <w:color w:val="auto"/>
        </w:rPr>
        <w:t>Art. 23</w:t>
      </w:r>
      <w:r w:rsidR="000A74D4">
        <w:rPr>
          <w:rFonts w:ascii="Verdana" w:hAnsi="Verdana" w:cs="Estrangelo Edessa"/>
          <w:bCs/>
          <w:color w:val="auto"/>
        </w:rPr>
        <w:t xml:space="preserve"> -</w:t>
      </w:r>
      <w:r w:rsidRPr="00A91368">
        <w:rPr>
          <w:rFonts w:ascii="Verdana" w:hAnsi="Verdana" w:cs="Estrangelo Edessa"/>
          <w:bCs/>
          <w:color w:val="auto"/>
        </w:rPr>
        <w:t xml:space="preserve"> No cumprimento do que recomenda o Art. 100 da Constituição Federal, r</w:t>
      </w:r>
      <w:r w:rsidRPr="00A91368">
        <w:rPr>
          <w:rFonts w:ascii="Verdana" w:hAnsi="Verdana" w:cs="Arial"/>
          <w:bCs/>
          <w:iCs/>
          <w:color w:val="auto"/>
        </w:rPr>
        <w:t xml:space="preserve">edação dada pela Emenda Constitucional nº 30, de 13/09/2000, </w:t>
      </w:r>
      <w:r w:rsidRPr="00A91368">
        <w:rPr>
          <w:rFonts w:ascii="Verdana" w:hAnsi="Verdana" w:cs="Estrangelo Edessa"/>
          <w:bCs/>
          <w:color w:val="auto"/>
        </w:rPr>
        <w:t xml:space="preserve">será </w:t>
      </w:r>
      <w:r w:rsidRPr="00A91368">
        <w:rPr>
          <w:rFonts w:ascii="Verdana" w:hAnsi="Verdana" w:cs="Estrangelo Edessa"/>
          <w:color w:val="auto"/>
        </w:rPr>
        <w:t xml:space="preserve">incluída no orçamento, nos elementos de despesa </w:t>
      </w:r>
      <w:r w:rsidRPr="00A91368">
        <w:rPr>
          <w:rFonts w:ascii="Verdana" w:hAnsi="Verdana" w:cs="Arial"/>
          <w:color w:val="auto"/>
        </w:rPr>
        <w:t>3</w:t>
      </w:r>
      <w:r w:rsidR="005407E0">
        <w:rPr>
          <w:rFonts w:ascii="Verdana" w:hAnsi="Verdana" w:cs="Arial"/>
          <w:color w:val="auto"/>
        </w:rPr>
        <w:t>.</w:t>
      </w:r>
      <w:r w:rsidRPr="00A91368">
        <w:rPr>
          <w:rFonts w:ascii="Verdana" w:hAnsi="Verdana" w:cs="Arial"/>
          <w:color w:val="auto"/>
        </w:rPr>
        <w:t>1</w:t>
      </w:r>
      <w:r w:rsidR="005407E0">
        <w:rPr>
          <w:rFonts w:ascii="Verdana" w:hAnsi="Verdana" w:cs="Arial"/>
          <w:color w:val="auto"/>
        </w:rPr>
        <w:t>.</w:t>
      </w:r>
      <w:r w:rsidRPr="00A91368">
        <w:rPr>
          <w:rFonts w:ascii="Verdana" w:hAnsi="Verdana" w:cs="Arial"/>
          <w:color w:val="auto"/>
        </w:rPr>
        <w:t>90</w:t>
      </w:r>
      <w:r w:rsidR="005407E0">
        <w:rPr>
          <w:rFonts w:ascii="Verdana" w:hAnsi="Verdana" w:cs="Arial"/>
          <w:color w:val="auto"/>
        </w:rPr>
        <w:t>.</w:t>
      </w:r>
      <w:r w:rsidRPr="00A91368">
        <w:rPr>
          <w:rFonts w:ascii="Verdana" w:hAnsi="Verdana" w:cs="Arial"/>
          <w:color w:val="auto"/>
        </w:rPr>
        <w:t>91</w:t>
      </w:r>
      <w:r w:rsidR="005407E0">
        <w:rPr>
          <w:rFonts w:ascii="Verdana" w:hAnsi="Verdana" w:cs="Arial"/>
          <w:color w:val="auto"/>
        </w:rPr>
        <w:t>.</w:t>
      </w:r>
      <w:r w:rsidRPr="00A91368">
        <w:rPr>
          <w:rFonts w:ascii="Verdana" w:hAnsi="Verdana" w:cs="Arial"/>
          <w:color w:val="auto"/>
        </w:rPr>
        <w:t>00 – Sentenças judiciais</w:t>
      </w:r>
      <w:r w:rsidRPr="00A91368">
        <w:rPr>
          <w:rFonts w:ascii="Verdana" w:hAnsi="Verdana" w:cs="Estrangelo Edessa"/>
          <w:color w:val="auto"/>
        </w:rPr>
        <w:t xml:space="preserve"> e </w:t>
      </w:r>
      <w:r w:rsidRPr="00A91368">
        <w:rPr>
          <w:rFonts w:ascii="Verdana" w:hAnsi="Verdana" w:cs="Arial"/>
          <w:color w:val="auto"/>
        </w:rPr>
        <w:t>3</w:t>
      </w:r>
      <w:r w:rsidR="005407E0">
        <w:rPr>
          <w:rFonts w:ascii="Verdana" w:hAnsi="Verdana" w:cs="Arial"/>
          <w:color w:val="auto"/>
        </w:rPr>
        <w:t>.</w:t>
      </w:r>
      <w:r w:rsidRPr="00A91368">
        <w:rPr>
          <w:rFonts w:ascii="Verdana" w:hAnsi="Verdana" w:cs="Arial"/>
          <w:color w:val="auto"/>
        </w:rPr>
        <w:t>3</w:t>
      </w:r>
      <w:r w:rsidR="005407E0">
        <w:rPr>
          <w:rFonts w:ascii="Verdana" w:hAnsi="Verdana" w:cs="Arial"/>
          <w:color w:val="auto"/>
        </w:rPr>
        <w:t>.</w:t>
      </w:r>
      <w:r w:rsidRPr="00A91368">
        <w:rPr>
          <w:rFonts w:ascii="Verdana" w:hAnsi="Verdana" w:cs="Arial"/>
          <w:color w:val="auto"/>
        </w:rPr>
        <w:t>90</w:t>
      </w:r>
      <w:r w:rsidR="005407E0">
        <w:rPr>
          <w:rFonts w:ascii="Verdana" w:hAnsi="Verdana" w:cs="Arial"/>
          <w:color w:val="auto"/>
        </w:rPr>
        <w:t>.</w:t>
      </w:r>
      <w:r w:rsidRPr="00A91368">
        <w:rPr>
          <w:rFonts w:ascii="Verdana" w:hAnsi="Verdana" w:cs="Arial"/>
          <w:color w:val="auto"/>
        </w:rPr>
        <w:t>91</w:t>
      </w:r>
      <w:r w:rsidR="005407E0">
        <w:rPr>
          <w:rFonts w:ascii="Verdana" w:hAnsi="Verdana" w:cs="Arial"/>
          <w:color w:val="auto"/>
        </w:rPr>
        <w:t>.</w:t>
      </w:r>
      <w:r w:rsidRPr="00A91368">
        <w:rPr>
          <w:rFonts w:ascii="Verdana" w:hAnsi="Verdana" w:cs="Arial"/>
          <w:color w:val="auto"/>
        </w:rPr>
        <w:t>00 – Sentenças Judiciais,</w:t>
      </w:r>
      <w:r w:rsidRPr="00A91368">
        <w:rPr>
          <w:rFonts w:ascii="Verdana" w:hAnsi="Verdana" w:cs="Estrangelo Edessa"/>
          <w:color w:val="auto"/>
        </w:rPr>
        <w:t xml:space="preserve"> verba necessária ao pagamento de débitos oriundos de sentenças transitadas em julgado, constantes de precatórios judiciários </w:t>
      </w:r>
      <w:r w:rsidRPr="00A91368">
        <w:rPr>
          <w:rFonts w:ascii="Verdana" w:hAnsi="Verdana" w:cs="Arial"/>
          <w:color w:val="auto"/>
        </w:rPr>
        <w:t xml:space="preserve">apresentados até 1º de </w:t>
      </w:r>
      <w:r w:rsidRPr="0019162B">
        <w:rPr>
          <w:rFonts w:ascii="Verdana" w:hAnsi="Verdana" w:cs="Arial"/>
          <w:color w:val="auto"/>
        </w:rPr>
        <w:t>julho de 2023</w:t>
      </w:r>
      <w:r w:rsidRPr="0019162B">
        <w:rPr>
          <w:rFonts w:ascii="Verdana" w:hAnsi="Verdana" w:cs="Estrangelo Edessa"/>
          <w:color w:val="auto"/>
        </w:rPr>
        <w:t>.</w:t>
      </w:r>
      <w:r w:rsidRPr="00806CDA">
        <w:rPr>
          <w:rFonts w:ascii="Verdana" w:hAnsi="Verdana" w:cs="Estrangelo Edessa"/>
          <w:color w:val="auto"/>
        </w:rPr>
        <w:t xml:space="preserve"> </w:t>
      </w:r>
    </w:p>
    <w:p w14:paraId="057D2F89" w14:textId="2B40A9D5" w:rsidR="004212C4" w:rsidRPr="00806CDA" w:rsidRDefault="004212C4" w:rsidP="004212C4">
      <w:pPr>
        <w:pStyle w:val="Normal12pt"/>
        <w:spacing w:before="120" w:after="120" w:line="360" w:lineRule="exact"/>
        <w:rPr>
          <w:rFonts w:ascii="Verdana" w:hAnsi="Verdana" w:cs="Estrangelo Edessa"/>
          <w:color w:val="auto"/>
        </w:rPr>
      </w:pPr>
      <w:r w:rsidRPr="00806CDA">
        <w:rPr>
          <w:rFonts w:ascii="Verdana" w:hAnsi="Verdana" w:cs="Estrangelo Edessa"/>
          <w:color w:val="auto"/>
        </w:rPr>
        <w:t xml:space="preserve">Art. 24 </w:t>
      </w:r>
      <w:r w:rsidR="000A74D4">
        <w:rPr>
          <w:rFonts w:ascii="Verdana" w:hAnsi="Verdana" w:cs="Estrangelo Edessa"/>
          <w:color w:val="auto"/>
        </w:rPr>
        <w:t xml:space="preserve">- </w:t>
      </w:r>
      <w:r w:rsidRPr="00806CDA">
        <w:rPr>
          <w:rFonts w:ascii="Verdana" w:hAnsi="Verdana" w:cs="Estrangelo Edessa"/>
          <w:color w:val="auto"/>
        </w:rPr>
        <w:t xml:space="preserve">Poderá ocorrer limitação de empenho e movimentação financeira para atingir as metas de resultado primário ou nominal previstas no Anexo de Metas Fiscais, como prenunciado na Lei de Responsabilidade Fiscal, Art. 4º, inciso I, alínea b, que será proporcional aos ajustes no cronograma de desembolso. </w:t>
      </w:r>
    </w:p>
    <w:p w14:paraId="2E955A9C" w14:textId="67D5E6E3" w:rsidR="004212C4" w:rsidRPr="00806CDA" w:rsidRDefault="004212C4" w:rsidP="004212C4">
      <w:pPr>
        <w:pStyle w:val="Normal12pt"/>
        <w:spacing w:before="120" w:after="120" w:line="360" w:lineRule="exact"/>
        <w:rPr>
          <w:rFonts w:ascii="Verdana" w:hAnsi="Verdana" w:cs="Estrangelo Edessa"/>
          <w:color w:val="auto"/>
        </w:rPr>
      </w:pPr>
      <w:r w:rsidRPr="00806CDA">
        <w:rPr>
          <w:rFonts w:ascii="Verdana" w:hAnsi="Verdana" w:cs="Estrangelo Edessa"/>
          <w:color w:val="auto"/>
        </w:rPr>
        <w:t xml:space="preserve">Art. 25 </w:t>
      </w:r>
      <w:r w:rsidR="000A74D4">
        <w:rPr>
          <w:rFonts w:ascii="Verdana" w:hAnsi="Verdana" w:cs="Estrangelo Edessa"/>
          <w:color w:val="auto"/>
        </w:rPr>
        <w:t xml:space="preserve">- </w:t>
      </w:r>
      <w:r w:rsidRPr="00806CDA">
        <w:rPr>
          <w:rFonts w:ascii="Verdana" w:hAnsi="Verdana" w:cs="Estrangelo Edessa"/>
          <w:color w:val="auto"/>
        </w:rPr>
        <w:t xml:space="preserve">Se a realização da receita não comportar o cumprimento das metas de resultado primário ou nominal previstas, sobrevindo </w:t>
      </w:r>
      <w:proofErr w:type="gramStart"/>
      <w:r w:rsidRPr="00806CDA">
        <w:rPr>
          <w:rFonts w:ascii="Verdana" w:hAnsi="Verdana" w:cs="Estrangelo Edessa"/>
          <w:color w:val="auto"/>
        </w:rPr>
        <w:t>a</w:t>
      </w:r>
      <w:proofErr w:type="gramEnd"/>
      <w:r w:rsidRPr="00806CDA">
        <w:rPr>
          <w:rFonts w:ascii="Verdana" w:hAnsi="Verdana" w:cs="Estrangelo Edessa"/>
          <w:color w:val="auto"/>
        </w:rPr>
        <w:t xml:space="preserve"> hipótese do disposto no artigo 24, o Poder Executivo comunicará ao Poder Legislativo o montante de recursos indisponíveis para empenho e movimentação financeira após análise dos gestores de recursos dos órgãos municipais, fixando-se por decreto o montante de indisponibilidade que caberá a cada órgão, preservando as dotações referentes ao pagamento das obrigações constitucionais de pessoal, encargos sociais e previdenciários. </w:t>
      </w:r>
    </w:p>
    <w:p w14:paraId="32C1E339" w14:textId="1407796B" w:rsidR="004212C4" w:rsidRPr="00806CDA" w:rsidRDefault="004212C4" w:rsidP="004212C4">
      <w:pPr>
        <w:spacing w:before="120" w:after="120" w:line="360" w:lineRule="exact"/>
        <w:ind w:firstLine="709"/>
        <w:jc w:val="both"/>
        <w:rPr>
          <w:rFonts w:ascii="Verdana" w:hAnsi="Verdana" w:cs="Arial"/>
          <w:sz w:val="24"/>
          <w:szCs w:val="24"/>
          <w:shd w:val="clear" w:color="auto" w:fill="FFFFFF"/>
        </w:rPr>
      </w:pPr>
      <w:r w:rsidRPr="00806CDA">
        <w:rPr>
          <w:rFonts w:ascii="Verdana" w:hAnsi="Verdana" w:cs="Arial"/>
          <w:sz w:val="24"/>
          <w:szCs w:val="24"/>
          <w:shd w:val="clear" w:color="auto" w:fill="FFFFFF"/>
        </w:rPr>
        <w:t>Art. 26</w:t>
      </w:r>
      <w:r w:rsidR="000A74D4">
        <w:rPr>
          <w:rFonts w:ascii="Verdana" w:hAnsi="Verdana" w:cs="Arial"/>
          <w:sz w:val="24"/>
          <w:szCs w:val="24"/>
          <w:shd w:val="clear" w:color="auto" w:fill="FFFFFF"/>
        </w:rPr>
        <w:t xml:space="preserve"> -</w:t>
      </w:r>
      <w:r w:rsidRPr="00806CDA">
        <w:rPr>
          <w:rFonts w:ascii="Verdana" w:hAnsi="Verdana" w:cs="Arial"/>
          <w:sz w:val="24"/>
          <w:szCs w:val="24"/>
          <w:shd w:val="clear" w:color="auto" w:fill="FFFFFF"/>
        </w:rPr>
        <w:t xml:space="preserve"> Cumprindo o estabelecido no artigo 9º da Lei de Responsabilidade Fiscal, ocorrendo insuficiência de recursos durante a execução orçamentária, ficam estabelecidos os seguintes critérios para a ordem de limitação de empenho: </w:t>
      </w:r>
    </w:p>
    <w:p w14:paraId="5336BF4C" w14:textId="77777777" w:rsidR="004212C4" w:rsidRPr="00806CDA" w:rsidRDefault="004212C4" w:rsidP="004212C4">
      <w:pPr>
        <w:pStyle w:val="Normal12pt"/>
        <w:spacing w:before="120" w:after="120" w:line="360" w:lineRule="exact"/>
        <w:rPr>
          <w:rFonts w:ascii="Verdana" w:hAnsi="Verdana" w:cs="Estrangelo Edessa"/>
          <w:color w:val="auto"/>
        </w:rPr>
      </w:pPr>
      <w:r w:rsidRPr="00806CDA">
        <w:rPr>
          <w:rFonts w:ascii="Verdana" w:hAnsi="Verdana" w:cs="Estrangelo Edessa"/>
          <w:color w:val="auto"/>
        </w:rPr>
        <w:t xml:space="preserve">I – Obras ainda não iniciadas; </w:t>
      </w:r>
    </w:p>
    <w:p w14:paraId="7655AC49" w14:textId="77777777" w:rsidR="004212C4" w:rsidRPr="00806CDA" w:rsidRDefault="004212C4" w:rsidP="004212C4">
      <w:pPr>
        <w:pStyle w:val="Normal12pt"/>
        <w:spacing w:before="120" w:after="120" w:line="360" w:lineRule="exact"/>
        <w:rPr>
          <w:rFonts w:ascii="Verdana" w:hAnsi="Verdana" w:cs="Estrangelo Edessa"/>
          <w:color w:val="auto"/>
        </w:rPr>
      </w:pPr>
      <w:r w:rsidRPr="00806CDA">
        <w:rPr>
          <w:rFonts w:ascii="Verdana" w:hAnsi="Verdana" w:cs="Estrangelo Edessa"/>
          <w:color w:val="auto"/>
        </w:rPr>
        <w:t xml:space="preserve">II – Contratação de Pessoal; </w:t>
      </w:r>
    </w:p>
    <w:p w14:paraId="4FBF5904" w14:textId="77777777" w:rsidR="004212C4" w:rsidRPr="00806CDA" w:rsidRDefault="004212C4" w:rsidP="004212C4">
      <w:pPr>
        <w:pStyle w:val="Normal12pt"/>
        <w:spacing w:before="120" w:after="120" w:line="360" w:lineRule="exact"/>
        <w:rPr>
          <w:rFonts w:ascii="Verdana" w:hAnsi="Verdana" w:cs="Estrangelo Edessa"/>
          <w:color w:val="auto"/>
        </w:rPr>
      </w:pPr>
      <w:r w:rsidRPr="00806CDA">
        <w:rPr>
          <w:rFonts w:ascii="Verdana" w:hAnsi="Verdana" w:cs="Estrangelo Edessa"/>
          <w:color w:val="auto"/>
        </w:rPr>
        <w:t xml:space="preserve">III – Equipamentos e materiais permanentes; </w:t>
      </w:r>
    </w:p>
    <w:p w14:paraId="7AC6C8E3" w14:textId="77777777" w:rsidR="004212C4" w:rsidRPr="00806CDA" w:rsidRDefault="004212C4" w:rsidP="004212C4">
      <w:pPr>
        <w:pStyle w:val="Normal12pt"/>
        <w:spacing w:before="120" w:after="120" w:line="360" w:lineRule="exact"/>
        <w:rPr>
          <w:rFonts w:ascii="Verdana" w:hAnsi="Verdana" w:cs="Arial"/>
          <w:color w:val="auto"/>
          <w:shd w:val="clear" w:color="auto" w:fill="FFFFFF"/>
        </w:rPr>
      </w:pPr>
      <w:r w:rsidRPr="00806CDA">
        <w:rPr>
          <w:rFonts w:ascii="Verdana" w:hAnsi="Verdana" w:cs="Estrangelo Edessa"/>
          <w:color w:val="auto"/>
        </w:rPr>
        <w:t xml:space="preserve">IV – </w:t>
      </w:r>
      <w:r w:rsidRPr="00806CDA">
        <w:rPr>
          <w:rFonts w:ascii="Verdana" w:hAnsi="Verdana" w:cs="Arial"/>
          <w:color w:val="auto"/>
          <w:shd w:val="clear" w:color="auto" w:fill="FFFFFF"/>
        </w:rPr>
        <w:t xml:space="preserve">Serviços e material de consumo para o aumento da ação do governo municipal; </w:t>
      </w:r>
    </w:p>
    <w:p w14:paraId="3715B5E2" w14:textId="77777777" w:rsidR="004212C4" w:rsidRPr="00806CDA" w:rsidRDefault="004212C4" w:rsidP="004212C4">
      <w:pPr>
        <w:pStyle w:val="Normal12pt"/>
        <w:spacing w:before="120" w:after="120" w:line="360" w:lineRule="exact"/>
        <w:rPr>
          <w:rFonts w:ascii="Verdana" w:hAnsi="Verdana" w:cs="Arial"/>
          <w:color w:val="auto"/>
          <w:shd w:val="clear" w:color="auto" w:fill="FFFFFF"/>
        </w:rPr>
      </w:pPr>
      <w:r w:rsidRPr="00806CDA">
        <w:rPr>
          <w:rFonts w:ascii="Verdana" w:hAnsi="Verdana" w:cs="Arial"/>
          <w:color w:val="auto"/>
          <w:shd w:val="clear" w:color="auto" w:fill="FFFFFF"/>
        </w:rPr>
        <w:t xml:space="preserve">V – Gastos com cultura; </w:t>
      </w:r>
    </w:p>
    <w:p w14:paraId="56EF7E09" w14:textId="77777777" w:rsidR="004212C4" w:rsidRPr="00806CDA" w:rsidRDefault="004212C4" w:rsidP="004212C4">
      <w:pPr>
        <w:pStyle w:val="Normal12pt"/>
        <w:spacing w:before="120" w:after="120" w:line="360" w:lineRule="exact"/>
        <w:rPr>
          <w:rFonts w:ascii="Verdana" w:hAnsi="Verdana" w:cs="Arial"/>
          <w:color w:val="auto"/>
          <w:shd w:val="clear" w:color="auto" w:fill="FFFFFF"/>
        </w:rPr>
      </w:pPr>
      <w:r w:rsidRPr="00806CDA">
        <w:rPr>
          <w:rFonts w:ascii="Verdana" w:hAnsi="Verdana" w:cs="Arial"/>
          <w:color w:val="auto"/>
          <w:shd w:val="clear" w:color="auto" w:fill="FFFFFF"/>
        </w:rPr>
        <w:t xml:space="preserve">VI – Gastos com esportes; </w:t>
      </w:r>
    </w:p>
    <w:p w14:paraId="3CC2FE6E" w14:textId="77777777" w:rsidR="004212C4" w:rsidRPr="00806CDA" w:rsidRDefault="004212C4" w:rsidP="004212C4">
      <w:pPr>
        <w:pStyle w:val="Normal12pt"/>
        <w:spacing w:before="120" w:after="120" w:line="360" w:lineRule="exact"/>
        <w:rPr>
          <w:rFonts w:ascii="Verdana" w:hAnsi="Verdana" w:cs="Estrangelo Edessa"/>
          <w:color w:val="auto"/>
        </w:rPr>
      </w:pPr>
      <w:r w:rsidRPr="00806CDA">
        <w:rPr>
          <w:rFonts w:ascii="Verdana" w:hAnsi="Verdana" w:cs="Arial"/>
          <w:color w:val="auto"/>
          <w:shd w:val="clear" w:color="auto" w:fill="FFFFFF"/>
        </w:rPr>
        <w:lastRenderedPageBreak/>
        <w:t xml:space="preserve">VII – Serviços e materiais de consumo para a manutenção da ação do governo municipal. </w:t>
      </w:r>
    </w:p>
    <w:p w14:paraId="1FA78FAA" w14:textId="7DC9C75F" w:rsidR="004212C4" w:rsidRPr="00806CDA" w:rsidRDefault="004212C4" w:rsidP="004212C4">
      <w:pPr>
        <w:pStyle w:val="Normal12pt"/>
        <w:spacing w:before="120" w:after="120" w:line="360" w:lineRule="exact"/>
        <w:rPr>
          <w:rFonts w:ascii="Verdana" w:hAnsi="Verdana" w:cs="Estrangelo Edessa"/>
          <w:color w:val="auto"/>
        </w:rPr>
      </w:pPr>
      <w:r w:rsidRPr="00806CDA">
        <w:rPr>
          <w:rFonts w:ascii="Verdana" w:hAnsi="Verdana" w:cs="Estrangelo Edessa"/>
          <w:color w:val="auto"/>
        </w:rPr>
        <w:t xml:space="preserve">Art. 27 </w:t>
      </w:r>
      <w:r w:rsidR="000A74D4">
        <w:rPr>
          <w:rFonts w:ascii="Verdana" w:hAnsi="Verdana" w:cs="Estrangelo Edessa"/>
          <w:color w:val="auto"/>
        </w:rPr>
        <w:t xml:space="preserve">- </w:t>
      </w:r>
      <w:r w:rsidRPr="00806CDA">
        <w:rPr>
          <w:rFonts w:ascii="Verdana" w:hAnsi="Verdana" w:cs="Estrangelo Edessa"/>
          <w:color w:val="auto"/>
        </w:rPr>
        <w:t xml:space="preserve">Cessada a causa da limitação de empenho e movimentação financeira a que se refere o artigo 24, total ou parcialmente, a recomposição das dotações cujos empenhos tenham sido limitados será feita de forma proporcional ao comportamento da recuperação das receitas. </w:t>
      </w:r>
    </w:p>
    <w:p w14:paraId="7A3F2E18" w14:textId="40F28EFB" w:rsidR="004212C4" w:rsidRPr="00806CDA" w:rsidRDefault="004212C4" w:rsidP="004212C4">
      <w:pPr>
        <w:pStyle w:val="Normal12pt"/>
        <w:spacing w:before="120" w:after="120" w:line="360" w:lineRule="exact"/>
        <w:rPr>
          <w:rFonts w:ascii="Verdana" w:hAnsi="Verdana" w:cs="Estrangelo Edessa"/>
          <w:color w:val="auto"/>
        </w:rPr>
      </w:pPr>
      <w:r w:rsidRPr="00806CDA">
        <w:rPr>
          <w:rFonts w:ascii="Verdana" w:hAnsi="Verdana" w:cs="Estrangelo Edessa"/>
          <w:color w:val="auto"/>
        </w:rPr>
        <w:t xml:space="preserve"> Art. 28 </w:t>
      </w:r>
      <w:r w:rsidR="000A74D4">
        <w:rPr>
          <w:rFonts w:ascii="Verdana" w:hAnsi="Verdana" w:cs="Estrangelo Edessa"/>
          <w:color w:val="auto"/>
        </w:rPr>
        <w:t xml:space="preserve">- </w:t>
      </w:r>
      <w:r w:rsidRPr="00806CDA">
        <w:rPr>
          <w:rFonts w:ascii="Verdana" w:hAnsi="Verdana" w:cs="Estrangelo Edessa"/>
          <w:color w:val="auto"/>
        </w:rPr>
        <w:t xml:space="preserve">O Poder Executivo colocará à disposição da Câmara Municipal, para fins de elaboração da sua proposta parcial de orçamento, até o dia 30 de junho, as estimativas das receitas para o exercício subsequente. </w:t>
      </w:r>
    </w:p>
    <w:p w14:paraId="64D8378B" w14:textId="7FAA55F3" w:rsidR="004212C4" w:rsidRPr="00806CDA" w:rsidRDefault="004212C4" w:rsidP="004212C4">
      <w:pPr>
        <w:spacing w:before="120" w:after="120" w:line="360" w:lineRule="exact"/>
        <w:ind w:firstLine="709"/>
        <w:jc w:val="both"/>
        <w:rPr>
          <w:rFonts w:ascii="Verdana" w:hAnsi="Verdana" w:cs="Estrangelo Edessa"/>
          <w:sz w:val="24"/>
          <w:szCs w:val="24"/>
        </w:rPr>
      </w:pPr>
      <w:r w:rsidRPr="00806CDA">
        <w:rPr>
          <w:rFonts w:ascii="Verdana" w:hAnsi="Verdana" w:cs="Estrangelo Edessa"/>
          <w:sz w:val="24"/>
          <w:szCs w:val="24"/>
        </w:rPr>
        <w:t>Art. 29</w:t>
      </w:r>
      <w:r w:rsidR="000A74D4">
        <w:rPr>
          <w:rFonts w:ascii="Verdana" w:hAnsi="Verdana" w:cs="Estrangelo Edessa"/>
          <w:sz w:val="24"/>
          <w:szCs w:val="24"/>
        </w:rPr>
        <w:t xml:space="preserve"> - </w:t>
      </w:r>
      <w:r w:rsidRPr="00806CDA">
        <w:rPr>
          <w:rFonts w:ascii="Verdana" w:hAnsi="Verdana" w:cs="Estrangelo Edessa"/>
          <w:sz w:val="24"/>
          <w:szCs w:val="24"/>
        </w:rPr>
        <w:t xml:space="preserve">A Câmara Municipal, com fundamentos nas estimativas das receitas orçamentárias para o exercício subsequente, encaminhará ao Poder Executivo, até o dia 31 de julho, a proposta do seu orçamento para fins de incorporação ao orçamento geral do Município. </w:t>
      </w:r>
    </w:p>
    <w:p w14:paraId="55D7ADD4" w14:textId="44B03DD8" w:rsidR="004212C4" w:rsidRPr="00806CDA" w:rsidRDefault="004212C4" w:rsidP="004212C4">
      <w:pPr>
        <w:spacing w:before="120" w:after="120" w:line="360" w:lineRule="exact"/>
        <w:ind w:firstLine="709"/>
        <w:jc w:val="both"/>
        <w:rPr>
          <w:rFonts w:ascii="Verdana" w:hAnsi="Verdana" w:cs="Arial"/>
          <w:sz w:val="24"/>
          <w:szCs w:val="24"/>
        </w:rPr>
      </w:pPr>
      <w:r w:rsidRPr="00806CDA">
        <w:rPr>
          <w:rFonts w:ascii="Verdana" w:hAnsi="Verdana" w:cs="Estrangelo Edessa"/>
          <w:sz w:val="24"/>
          <w:szCs w:val="24"/>
        </w:rPr>
        <w:t xml:space="preserve">Art. 30 </w:t>
      </w:r>
      <w:r w:rsidR="000A74D4">
        <w:rPr>
          <w:rFonts w:ascii="Verdana" w:hAnsi="Verdana" w:cs="Estrangelo Edessa"/>
          <w:sz w:val="24"/>
          <w:szCs w:val="24"/>
        </w:rPr>
        <w:t xml:space="preserve">- </w:t>
      </w:r>
      <w:r w:rsidRPr="00806CDA">
        <w:rPr>
          <w:rFonts w:ascii="Verdana" w:hAnsi="Verdana" w:cs="Estrangelo Edessa"/>
          <w:sz w:val="24"/>
          <w:szCs w:val="24"/>
        </w:rPr>
        <w:t>A proposta orçamentária da Câmara Municipal deve conter os elementos de despesa 3.2.00.00.00 – Juros e Encargos da Dívida, e 4.6.00.00.00 – Amortização da Dívida, e seus desdobramentos apropriados, no valor do débito previdenciário gerado pela Câmara Municipal, de responsabilidade do Poder Legislativo, apurado nas negociações de dívida com o INSS, ficando o</w:t>
      </w:r>
      <w:r w:rsidRPr="00806CDA">
        <w:rPr>
          <w:rFonts w:ascii="Verdana" w:hAnsi="Verdana" w:cs="Arial"/>
          <w:sz w:val="24"/>
          <w:szCs w:val="24"/>
        </w:rPr>
        <w:t xml:space="preserve"> Poder Executivo autorizado a descontar da parcela do repasse do duodécimo o equivalente ao valor da prestação acordada com o INSS vencendo no mês do repasse, em cumprimento do que recomenda o Tribunal de Contas do Estado do Piauí no Parecer resultante do Processo TCE-08926/10. </w:t>
      </w:r>
    </w:p>
    <w:p w14:paraId="4E349227" w14:textId="384156F8" w:rsidR="004212C4" w:rsidRPr="00806CDA" w:rsidRDefault="004212C4" w:rsidP="004212C4">
      <w:pPr>
        <w:spacing w:before="120" w:after="120" w:line="360" w:lineRule="exact"/>
        <w:ind w:firstLine="720"/>
        <w:jc w:val="both"/>
        <w:rPr>
          <w:rFonts w:ascii="Verdana" w:hAnsi="Verdana" w:cs="Estrangelo Edessa"/>
          <w:sz w:val="24"/>
          <w:szCs w:val="24"/>
        </w:rPr>
      </w:pPr>
      <w:r w:rsidRPr="00806CDA">
        <w:rPr>
          <w:rFonts w:ascii="Verdana" w:hAnsi="Verdana" w:cs="Estrangelo Edessa"/>
          <w:sz w:val="24"/>
          <w:szCs w:val="24"/>
        </w:rPr>
        <w:t xml:space="preserve">Art. 31 </w:t>
      </w:r>
      <w:r w:rsidR="000A74D4">
        <w:rPr>
          <w:rFonts w:ascii="Verdana" w:hAnsi="Verdana" w:cs="Estrangelo Edessa"/>
          <w:sz w:val="24"/>
          <w:szCs w:val="24"/>
        </w:rPr>
        <w:t xml:space="preserve">- </w:t>
      </w:r>
      <w:r w:rsidRPr="00806CDA">
        <w:rPr>
          <w:rFonts w:ascii="Verdana" w:hAnsi="Verdana" w:cs="Estrangelo Edessa"/>
          <w:sz w:val="24"/>
          <w:szCs w:val="24"/>
        </w:rPr>
        <w:t>A execução da Lei orçamentária para 202</w:t>
      </w:r>
      <w:r>
        <w:rPr>
          <w:rFonts w:ascii="Verdana" w:hAnsi="Verdana" w:cs="Estrangelo Edessa"/>
          <w:sz w:val="24"/>
          <w:szCs w:val="24"/>
        </w:rPr>
        <w:t>4</w:t>
      </w:r>
      <w:r w:rsidRPr="00806CDA">
        <w:rPr>
          <w:rFonts w:ascii="Verdana" w:hAnsi="Verdana" w:cs="Estrangelo Edessa"/>
          <w:sz w:val="24"/>
          <w:szCs w:val="24"/>
        </w:rPr>
        <w:t xml:space="preserve"> deverá ser realizada de modo a evidenciar a transparência da gestão fiscal, observando-se o princípio da publicidade e permitindo-se o amplo acesso da sociedade a todas as informações relativas à sua execução, como </w:t>
      </w:r>
      <w:r w:rsidRPr="00806CDA">
        <w:rPr>
          <w:rFonts w:ascii="Verdana" w:hAnsi="Verdana"/>
          <w:sz w:val="24"/>
          <w:szCs w:val="24"/>
        </w:rPr>
        <w:t xml:space="preserve">previsto na Constituição Federal e regulamentado na Lei Complementar nº 101, de 04/05/2000 (Lei de Responsabilidade Fiscal), capítulo IX, Seção I, artigos 48, 48-A e 49. </w:t>
      </w:r>
    </w:p>
    <w:p w14:paraId="51D7D0D6" w14:textId="77777777" w:rsidR="004212C4" w:rsidRPr="00806CDA" w:rsidRDefault="004212C4" w:rsidP="004212C4">
      <w:pPr>
        <w:spacing w:before="120" w:after="120" w:line="360" w:lineRule="exact"/>
        <w:ind w:firstLine="720"/>
        <w:jc w:val="both"/>
        <w:rPr>
          <w:rFonts w:ascii="Verdana" w:hAnsi="Verdana" w:cs="Estrangelo Edessa"/>
          <w:sz w:val="24"/>
          <w:szCs w:val="24"/>
        </w:rPr>
      </w:pPr>
      <w:r w:rsidRPr="00A52DFA">
        <w:rPr>
          <w:rFonts w:ascii="Verdana" w:hAnsi="Verdana" w:cs="Estrangelo Edessa"/>
          <w:sz w:val="24"/>
          <w:szCs w:val="24"/>
        </w:rPr>
        <w:t>Parágrafo único. Serão divulgados na Internet, nos termos da Lei Federal 9.755/98, de 16.12.1998 e Instrução Normativa nº 28, de 05 de maio de 1999, do Tribunal de Contas da União, ao menos:</w:t>
      </w:r>
      <w:r w:rsidRPr="00806CDA">
        <w:rPr>
          <w:rFonts w:ascii="Verdana" w:hAnsi="Verdana" w:cs="Estrangelo Edessa"/>
          <w:sz w:val="24"/>
          <w:szCs w:val="24"/>
        </w:rPr>
        <w:t xml:space="preserve"> </w:t>
      </w:r>
    </w:p>
    <w:p w14:paraId="5F738672" w14:textId="77777777" w:rsidR="004212C4" w:rsidRPr="00806CDA" w:rsidRDefault="004212C4" w:rsidP="004212C4">
      <w:pPr>
        <w:spacing w:before="120" w:after="120" w:line="360" w:lineRule="exact"/>
        <w:ind w:firstLine="720"/>
        <w:jc w:val="both"/>
        <w:rPr>
          <w:rFonts w:ascii="Verdana" w:hAnsi="Verdana" w:cs="Estrangelo Edessa"/>
          <w:sz w:val="24"/>
          <w:szCs w:val="24"/>
        </w:rPr>
      </w:pPr>
      <w:r w:rsidRPr="00806CDA">
        <w:rPr>
          <w:rFonts w:ascii="Verdana" w:hAnsi="Verdana" w:cs="Estrangelo Edessa"/>
          <w:sz w:val="24"/>
          <w:szCs w:val="24"/>
        </w:rPr>
        <w:lastRenderedPageBreak/>
        <w:t xml:space="preserve">I - Pelo Poder Executivo: </w:t>
      </w:r>
    </w:p>
    <w:p w14:paraId="6DF9A20C" w14:textId="77777777" w:rsidR="004212C4" w:rsidRPr="00806CDA" w:rsidRDefault="004212C4" w:rsidP="004212C4">
      <w:pPr>
        <w:spacing w:before="120" w:after="120" w:line="360" w:lineRule="exact"/>
        <w:ind w:firstLine="720"/>
        <w:jc w:val="both"/>
        <w:rPr>
          <w:rFonts w:ascii="Verdana" w:hAnsi="Verdana" w:cs="Estrangelo Edessa"/>
          <w:sz w:val="24"/>
          <w:szCs w:val="24"/>
        </w:rPr>
      </w:pPr>
      <w:r w:rsidRPr="00806CDA">
        <w:rPr>
          <w:rFonts w:ascii="Verdana" w:hAnsi="Verdana" w:cs="Estrangelo Edessa"/>
          <w:sz w:val="24"/>
          <w:szCs w:val="24"/>
        </w:rPr>
        <w:t>a) Até o dia 31 de janeiro de 202</w:t>
      </w:r>
      <w:r>
        <w:rPr>
          <w:rFonts w:ascii="Verdana" w:hAnsi="Verdana" w:cs="Estrangelo Edessa"/>
          <w:sz w:val="24"/>
          <w:szCs w:val="24"/>
        </w:rPr>
        <w:t>4</w:t>
      </w:r>
      <w:r w:rsidRPr="00806CDA">
        <w:rPr>
          <w:rFonts w:ascii="Verdana" w:hAnsi="Verdana" w:cs="Estrangelo Edessa"/>
          <w:sz w:val="24"/>
          <w:szCs w:val="24"/>
        </w:rPr>
        <w:t xml:space="preserve">, a Lei orçamentária para o exercício financeiro; </w:t>
      </w:r>
    </w:p>
    <w:p w14:paraId="1CCA9003" w14:textId="77777777" w:rsidR="004212C4" w:rsidRPr="00806CDA" w:rsidRDefault="004212C4" w:rsidP="004212C4">
      <w:pPr>
        <w:spacing w:before="120" w:after="120" w:line="360" w:lineRule="exact"/>
        <w:ind w:firstLine="720"/>
        <w:jc w:val="both"/>
        <w:rPr>
          <w:rFonts w:ascii="Verdana" w:hAnsi="Verdana" w:cs="Estrangelo Edessa"/>
          <w:sz w:val="24"/>
          <w:szCs w:val="24"/>
        </w:rPr>
      </w:pPr>
      <w:r w:rsidRPr="00806CDA">
        <w:rPr>
          <w:rFonts w:ascii="Verdana" w:hAnsi="Verdana" w:cs="Estrangelo Edessa"/>
          <w:sz w:val="24"/>
          <w:szCs w:val="24"/>
        </w:rPr>
        <w:t>b) Até noventa dias subsequentes ao mês vencido, os balancetes mensais de 202</w:t>
      </w:r>
      <w:r>
        <w:rPr>
          <w:rFonts w:ascii="Verdana" w:hAnsi="Verdana" w:cs="Estrangelo Edessa"/>
          <w:sz w:val="24"/>
          <w:szCs w:val="24"/>
        </w:rPr>
        <w:t>4</w:t>
      </w:r>
      <w:r w:rsidRPr="00806CDA">
        <w:rPr>
          <w:rFonts w:ascii="Verdana" w:hAnsi="Verdana" w:cs="Estrangelo Edessa"/>
          <w:sz w:val="24"/>
          <w:szCs w:val="24"/>
        </w:rPr>
        <w:t xml:space="preserve">; </w:t>
      </w:r>
    </w:p>
    <w:p w14:paraId="22037B10" w14:textId="77777777" w:rsidR="004212C4" w:rsidRPr="00806CDA" w:rsidRDefault="004212C4" w:rsidP="004212C4">
      <w:pPr>
        <w:spacing w:before="120" w:after="120" w:line="360" w:lineRule="exact"/>
        <w:ind w:firstLine="720"/>
        <w:jc w:val="both"/>
        <w:rPr>
          <w:rFonts w:ascii="Verdana" w:hAnsi="Verdana" w:cs="Estrangelo Edessa"/>
          <w:sz w:val="24"/>
          <w:szCs w:val="24"/>
        </w:rPr>
      </w:pPr>
      <w:r w:rsidRPr="00806CDA">
        <w:rPr>
          <w:rFonts w:ascii="Verdana" w:hAnsi="Verdana" w:cs="Estrangelo Edessa"/>
          <w:sz w:val="24"/>
          <w:szCs w:val="24"/>
        </w:rPr>
        <w:t>c) Até o dia 30 de abril de 202</w:t>
      </w:r>
      <w:r>
        <w:rPr>
          <w:rFonts w:ascii="Verdana" w:hAnsi="Verdana" w:cs="Estrangelo Edessa"/>
          <w:sz w:val="24"/>
          <w:szCs w:val="24"/>
        </w:rPr>
        <w:t>5</w:t>
      </w:r>
      <w:r w:rsidRPr="00806CDA">
        <w:rPr>
          <w:rFonts w:ascii="Verdana" w:hAnsi="Verdana" w:cs="Estrangelo Edessa"/>
          <w:sz w:val="24"/>
          <w:szCs w:val="24"/>
        </w:rPr>
        <w:t xml:space="preserve">, o balanço geral do Município. </w:t>
      </w:r>
    </w:p>
    <w:p w14:paraId="7A94E296" w14:textId="77777777" w:rsidR="004212C4" w:rsidRPr="00806CDA" w:rsidRDefault="004212C4" w:rsidP="004212C4">
      <w:pPr>
        <w:spacing w:before="120" w:after="120" w:line="360" w:lineRule="exact"/>
        <w:ind w:firstLine="720"/>
        <w:jc w:val="both"/>
        <w:rPr>
          <w:rFonts w:ascii="Verdana" w:hAnsi="Verdana" w:cs="Estrangelo Edessa"/>
          <w:sz w:val="24"/>
          <w:szCs w:val="24"/>
        </w:rPr>
      </w:pPr>
      <w:r w:rsidRPr="00806CDA">
        <w:rPr>
          <w:rFonts w:ascii="Verdana" w:hAnsi="Verdana" w:cs="Estrangelo Edessa"/>
          <w:sz w:val="24"/>
          <w:szCs w:val="24"/>
        </w:rPr>
        <w:t xml:space="preserve">II – Pela Câmara Municipal: </w:t>
      </w:r>
    </w:p>
    <w:p w14:paraId="3CC58329" w14:textId="77777777" w:rsidR="004212C4" w:rsidRPr="00806CDA" w:rsidRDefault="004212C4" w:rsidP="004212C4">
      <w:pPr>
        <w:spacing w:before="120" w:after="120" w:line="360" w:lineRule="exact"/>
        <w:ind w:firstLine="720"/>
        <w:jc w:val="both"/>
        <w:rPr>
          <w:rFonts w:ascii="Verdana" w:hAnsi="Verdana" w:cs="Estrangelo Edessa"/>
          <w:sz w:val="24"/>
          <w:szCs w:val="24"/>
        </w:rPr>
      </w:pPr>
      <w:r w:rsidRPr="00806CDA">
        <w:rPr>
          <w:rFonts w:ascii="Verdana" w:hAnsi="Verdana" w:cs="Estrangelo Edessa"/>
          <w:sz w:val="24"/>
          <w:szCs w:val="24"/>
        </w:rPr>
        <w:t>a) Até noventa dias subsequentes ao mês vencido, os balancetes mensais de 202</w:t>
      </w:r>
      <w:r>
        <w:rPr>
          <w:rFonts w:ascii="Verdana" w:hAnsi="Verdana" w:cs="Estrangelo Edessa"/>
          <w:sz w:val="24"/>
          <w:szCs w:val="24"/>
        </w:rPr>
        <w:t>4</w:t>
      </w:r>
      <w:r w:rsidRPr="00806CDA">
        <w:rPr>
          <w:rFonts w:ascii="Verdana" w:hAnsi="Verdana" w:cs="Estrangelo Edessa"/>
          <w:sz w:val="24"/>
          <w:szCs w:val="24"/>
        </w:rPr>
        <w:t xml:space="preserve">; </w:t>
      </w:r>
    </w:p>
    <w:p w14:paraId="0045A0AD" w14:textId="3DB23738" w:rsidR="004212C4" w:rsidRPr="00806CDA" w:rsidRDefault="004212C4" w:rsidP="004212C4">
      <w:pPr>
        <w:spacing w:before="120" w:after="120" w:line="360" w:lineRule="exact"/>
        <w:jc w:val="both"/>
        <w:rPr>
          <w:rFonts w:ascii="Verdana" w:hAnsi="Verdana" w:cs="Estrangelo Edessa"/>
          <w:sz w:val="24"/>
          <w:szCs w:val="24"/>
        </w:rPr>
      </w:pPr>
      <w:r w:rsidRPr="00806CDA">
        <w:rPr>
          <w:rFonts w:ascii="Verdana" w:hAnsi="Verdana" w:cs="Estrangelo Edessa"/>
          <w:sz w:val="24"/>
          <w:szCs w:val="24"/>
        </w:rPr>
        <w:tab/>
        <w:t>Art. 32</w:t>
      </w:r>
      <w:r w:rsidR="000A74D4">
        <w:rPr>
          <w:rFonts w:ascii="Verdana" w:hAnsi="Verdana" w:cs="Estrangelo Edessa"/>
          <w:sz w:val="24"/>
          <w:szCs w:val="24"/>
        </w:rPr>
        <w:t xml:space="preserve"> -</w:t>
      </w:r>
      <w:r w:rsidRPr="00806CDA">
        <w:rPr>
          <w:rFonts w:ascii="Verdana" w:hAnsi="Verdana" w:cs="Estrangelo Edessa"/>
          <w:sz w:val="24"/>
          <w:szCs w:val="24"/>
        </w:rPr>
        <w:t xml:space="preserve"> Na elaboração da proposta orçamentária, o Poder Executivo selecionará do elenco estabelecido no Plano Plurianual </w:t>
      </w:r>
      <w:proofErr w:type="gramStart"/>
      <w:r w:rsidRPr="00806CDA">
        <w:rPr>
          <w:rFonts w:ascii="Verdana" w:hAnsi="Verdana" w:cs="Estrangelo Edessa"/>
          <w:sz w:val="24"/>
          <w:szCs w:val="24"/>
        </w:rPr>
        <w:t>as</w:t>
      </w:r>
      <w:proofErr w:type="gramEnd"/>
      <w:r w:rsidRPr="00806CDA">
        <w:rPr>
          <w:rFonts w:ascii="Verdana" w:hAnsi="Verdana" w:cs="Estrangelo Edessa"/>
          <w:sz w:val="24"/>
          <w:szCs w:val="24"/>
        </w:rPr>
        <w:t xml:space="preserve"> prioridades a serem incluídas como despesas de investimentos, classificando-as como projetos, sempre considerando a capacidade financeira do Município. </w:t>
      </w:r>
    </w:p>
    <w:p w14:paraId="0A31CC17" w14:textId="78FD31FD" w:rsidR="004212C4" w:rsidRPr="00806CDA" w:rsidRDefault="004212C4" w:rsidP="004212C4">
      <w:pPr>
        <w:spacing w:before="120" w:after="120" w:line="360" w:lineRule="exact"/>
        <w:ind w:firstLine="720"/>
        <w:jc w:val="both"/>
        <w:rPr>
          <w:rFonts w:ascii="Verdana" w:hAnsi="Verdana" w:cs="Estrangelo Edessa"/>
          <w:sz w:val="24"/>
          <w:szCs w:val="24"/>
        </w:rPr>
      </w:pPr>
      <w:r w:rsidRPr="00806CDA">
        <w:rPr>
          <w:rFonts w:ascii="Verdana" w:hAnsi="Verdana" w:cs="Estrangelo Edessa"/>
          <w:sz w:val="24"/>
          <w:szCs w:val="24"/>
        </w:rPr>
        <w:t xml:space="preserve">Art. 33 </w:t>
      </w:r>
      <w:r w:rsidR="000A74D4">
        <w:rPr>
          <w:rFonts w:ascii="Verdana" w:hAnsi="Verdana" w:cs="Estrangelo Edessa"/>
          <w:sz w:val="24"/>
          <w:szCs w:val="24"/>
        </w:rPr>
        <w:t xml:space="preserve">- </w:t>
      </w:r>
      <w:r w:rsidRPr="00806CDA">
        <w:rPr>
          <w:rFonts w:ascii="Verdana" w:hAnsi="Verdana" w:cs="Estrangelo Edessa"/>
          <w:sz w:val="24"/>
          <w:szCs w:val="24"/>
        </w:rPr>
        <w:t>Os objetivos básicos da Administração Pública Municipal a serem contemplados na Proposta Orçamentária para o exercício de 202</w:t>
      </w:r>
      <w:r>
        <w:rPr>
          <w:rFonts w:ascii="Verdana" w:hAnsi="Verdana" w:cs="Estrangelo Edessa"/>
          <w:sz w:val="24"/>
          <w:szCs w:val="24"/>
        </w:rPr>
        <w:t>4</w:t>
      </w:r>
      <w:r w:rsidRPr="00806CDA">
        <w:rPr>
          <w:rFonts w:ascii="Verdana" w:hAnsi="Verdana" w:cs="Estrangelo Edessa"/>
          <w:sz w:val="24"/>
          <w:szCs w:val="24"/>
        </w:rPr>
        <w:t xml:space="preserve"> se constituem, também, das diretrizes e metas constantes do Plano Plurianual do período de 2022 a 2025. </w:t>
      </w:r>
    </w:p>
    <w:p w14:paraId="336F4D86" w14:textId="4EADF76E" w:rsidR="004212C4" w:rsidRPr="00806CDA" w:rsidRDefault="004212C4" w:rsidP="004212C4">
      <w:pPr>
        <w:spacing w:before="120" w:after="120" w:line="360" w:lineRule="exact"/>
        <w:ind w:firstLine="720"/>
        <w:jc w:val="both"/>
        <w:rPr>
          <w:rFonts w:ascii="Verdana" w:hAnsi="Verdana" w:cs="Estrangelo Edessa"/>
          <w:sz w:val="24"/>
          <w:szCs w:val="24"/>
        </w:rPr>
      </w:pPr>
      <w:r w:rsidRPr="00806CDA">
        <w:rPr>
          <w:rFonts w:ascii="Verdana" w:hAnsi="Verdana" w:cs="Estrangelo Edessa"/>
          <w:sz w:val="24"/>
          <w:szCs w:val="24"/>
        </w:rPr>
        <w:t>Art. 34</w:t>
      </w:r>
      <w:r w:rsidR="000A74D4">
        <w:rPr>
          <w:rFonts w:ascii="Verdana" w:hAnsi="Verdana" w:cs="Estrangelo Edessa"/>
          <w:sz w:val="24"/>
          <w:szCs w:val="24"/>
        </w:rPr>
        <w:t xml:space="preserve"> -</w:t>
      </w:r>
      <w:r w:rsidRPr="00806CDA">
        <w:rPr>
          <w:rFonts w:ascii="Verdana" w:hAnsi="Verdana" w:cs="Estrangelo Edessa"/>
          <w:sz w:val="24"/>
          <w:szCs w:val="24"/>
        </w:rPr>
        <w:t xml:space="preserve"> As operações de crédito </w:t>
      </w:r>
      <w:proofErr w:type="gramStart"/>
      <w:r w:rsidRPr="00806CDA">
        <w:rPr>
          <w:rFonts w:ascii="Verdana" w:hAnsi="Verdana" w:cs="Estrangelo Edessa"/>
          <w:sz w:val="24"/>
          <w:szCs w:val="24"/>
        </w:rPr>
        <w:t>a longo prazo</w:t>
      </w:r>
      <w:proofErr w:type="gramEnd"/>
      <w:r w:rsidRPr="00806CDA">
        <w:rPr>
          <w:rFonts w:ascii="Verdana" w:hAnsi="Verdana" w:cs="Estrangelo Edessa"/>
          <w:sz w:val="24"/>
          <w:szCs w:val="24"/>
        </w:rPr>
        <w:t xml:space="preserve"> terão finalidade específica de investimento. </w:t>
      </w:r>
    </w:p>
    <w:p w14:paraId="4FFDD441" w14:textId="24739E2A" w:rsidR="004212C4" w:rsidRPr="00806CDA" w:rsidRDefault="004212C4" w:rsidP="004212C4">
      <w:pPr>
        <w:spacing w:before="120" w:after="120" w:line="360" w:lineRule="exact"/>
        <w:ind w:firstLine="720"/>
        <w:jc w:val="both"/>
        <w:rPr>
          <w:rFonts w:ascii="Verdana" w:hAnsi="Verdana" w:cs="Estrangelo Edessa"/>
          <w:sz w:val="24"/>
          <w:szCs w:val="24"/>
        </w:rPr>
      </w:pPr>
      <w:r w:rsidRPr="00806CDA">
        <w:rPr>
          <w:rFonts w:ascii="Verdana" w:hAnsi="Verdana" w:cs="Estrangelo Edessa"/>
          <w:sz w:val="24"/>
          <w:szCs w:val="24"/>
        </w:rPr>
        <w:t xml:space="preserve">Art. 35 </w:t>
      </w:r>
      <w:r w:rsidR="000A74D4">
        <w:rPr>
          <w:rFonts w:ascii="Verdana" w:hAnsi="Verdana" w:cs="Estrangelo Edessa"/>
          <w:sz w:val="24"/>
          <w:szCs w:val="24"/>
        </w:rPr>
        <w:t xml:space="preserve">- </w:t>
      </w:r>
      <w:r w:rsidRPr="00806CDA">
        <w:rPr>
          <w:rFonts w:ascii="Verdana" w:hAnsi="Verdana" w:cs="Estrangelo Edessa"/>
          <w:sz w:val="24"/>
          <w:szCs w:val="24"/>
        </w:rPr>
        <w:t xml:space="preserve">Nenhum investimento poderá ser feito sem que esteja previsto na Lei Orçamentária anual ou em créditos adicionais abertos para esse fim, mesmo constando o projeto ou atividade no plano plurianual de investimentos. </w:t>
      </w:r>
    </w:p>
    <w:p w14:paraId="57C49040" w14:textId="02FA09E9" w:rsidR="004212C4" w:rsidRPr="00806CDA" w:rsidRDefault="004212C4" w:rsidP="004212C4">
      <w:pPr>
        <w:spacing w:before="120" w:after="120" w:line="360" w:lineRule="exact"/>
        <w:ind w:firstLine="720"/>
        <w:jc w:val="both"/>
        <w:rPr>
          <w:rFonts w:ascii="Verdana" w:hAnsi="Verdana" w:cs="Estrangelo Edessa"/>
          <w:iCs/>
          <w:sz w:val="24"/>
          <w:szCs w:val="24"/>
        </w:rPr>
      </w:pPr>
      <w:r w:rsidRPr="00806CDA">
        <w:rPr>
          <w:rFonts w:ascii="Verdana" w:hAnsi="Verdana" w:cs="Estrangelo Edessa"/>
          <w:iCs/>
          <w:sz w:val="24"/>
          <w:szCs w:val="24"/>
        </w:rPr>
        <w:t xml:space="preserve">Art. 36 </w:t>
      </w:r>
      <w:r w:rsidR="000A74D4">
        <w:rPr>
          <w:rFonts w:ascii="Verdana" w:hAnsi="Verdana" w:cs="Estrangelo Edessa"/>
          <w:iCs/>
          <w:sz w:val="24"/>
          <w:szCs w:val="24"/>
        </w:rPr>
        <w:t xml:space="preserve">- </w:t>
      </w:r>
      <w:r w:rsidRPr="00806CDA">
        <w:rPr>
          <w:rFonts w:ascii="Verdana" w:hAnsi="Verdana" w:cs="Estrangelo Edessa"/>
          <w:iCs/>
          <w:sz w:val="24"/>
          <w:szCs w:val="24"/>
        </w:rPr>
        <w:t xml:space="preserve">Os investimentos já iniciados terão prioridade sobre os novos, e os gastos com estes últimos não poderão ocorrer à conta de anulação de dotações dos projetos já em andamento. </w:t>
      </w:r>
    </w:p>
    <w:p w14:paraId="2ADEC61C" w14:textId="4D5AE60B" w:rsidR="004212C4" w:rsidRPr="00806CDA" w:rsidRDefault="004212C4" w:rsidP="004212C4">
      <w:pPr>
        <w:spacing w:before="120" w:after="120" w:line="360" w:lineRule="exact"/>
        <w:ind w:firstLine="720"/>
        <w:jc w:val="both"/>
        <w:rPr>
          <w:rFonts w:ascii="Verdana" w:hAnsi="Verdana" w:cs="Estrangelo Edessa"/>
          <w:sz w:val="24"/>
          <w:szCs w:val="24"/>
        </w:rPr>
      </w:pPr>
      <w:r w:rsidRPr="00806CDA">
        <w:rPr>
          <w:rFonts w:ascii="Verdana" w:hAnsi="Verdana" w:cs="Estrangelo Edessa"/>
          <w:sz w:val="24"/>
          <w:szCs w:val="24"/>
        </w:rPr>
        <w:t xml:space="preserve">Art. 37 </w:t>
      </w:r>
      <w:r w:rsidR="000A74D4">
        <w:rPr>
          <w:rFonts w:ascii="Verdana" w:hAnsi="Verdana" w:cs="Estrangelo Edessa"/>
          <w:sz w:val="24"/>
          <w:szCs w:val="24"/>
        </w:rPr>
        <w:t xml:space="preserve">- </w:t>
      </w:r>
      <w:r w:rsidRPr="00806CDA">
        <w:rPr>
          <w:rFonts w:ascii="Verdana" w:hAnsi="Verdana" w:cs="Estrangelo Edessa"/>
          <w:sz w:val="24"/>
          <w:szCs w:val="24"/>
        </w:rPr>
        <w:t xml:space="preserve">Não poderão ser incluídas na Lei Orçamentária e suas alterações despesas à conta de "Investimentos em Regime de Execução Especial", ressalvados os casos de calamidade pública, previstos na legislação vigente. </w:t>
      </w:r>
    </w:p>
    <w:p w14:paraId="3F62F85D" w14:textId="77777777" w:rsidR="004212C4" w:rsidRPr="00806CDA" w:rsidRDefault="004212C4" w:rsidP="004212C4">
      <w:pPr>
        <w:spacing w:before="240" w:after="240" w:line="360" w:lineRule="exact"/>
        <w:ind w:firstLine="720"/>
        <w:jc w:val="center"/>
        <w:rPr>
          <w:rFonts w:ascii="Verdana" w:hAnsi="Verdana" w:cs="Estrangelo Edessa"/>
          <w:b/>
          <w:bCs/>
          <w:sz w:val="24"/>
          <w:szCs w:val="24"/>
        </w:rPr>
      </w:pPr>
      <w:r w:rsidRPr="00806CDA">
        <w:rPr>
          <w:rFonts w:ascii="Verdana" w:hAnsi="Verdana" w:cs="Estrangelo Edessa"/>
          <w:b/>
          <w:sz w:val="24"/>
          <w:szCs w:val="24"/>
        </w:rPr>
        <w:t xml:space="preserve">V – DAS </w:t>
      </w:r>
      <w:r w:rsidRPr="00806CDA">
        <w:rPr>
          <w:rFonts w:ascii="Verdana" w:hAnsi="Verdana" w:cs="Estrangelo Edessa"/>
          <w:b/>
          <w:bCs/>
          <w:sz w:val="24"/>
          <w:szCs w:val="24"/>
        </w:rPr>
        <w:t>DISPOSIÇÕES SOBRE O ORÇAMENTO DA SEGURIDADE SOCIAL</w:t>
      </w:r>
    </w:p>
    <w:p w14:paraId="52DED99B" w14:textId="333808E5" w:rsidR="004212C4" w:rsidRPr="00806CDA" w:rsidRDefault="004212C4" w:rsidP="004212C4">
      <w:pPr>
        <w:spacing w:before="120" w:after="120" w:line="360" w:lineRule="exact"/>
        <w:ind w:firstLine="709"/>
        <w:jc w:val="both"/>
        <w:rPr>
          <w:rFonts w:ascii="Verdana" w:hAnsi="Verdana" w:cs="Arial"/>
          <w:b/>
          <w:sz w:val="24"/>
          <w:szCs w:val="24"/>
        </w:rPr>
      </w:pPr>
      <w:r w:rsidRPr="00806CDA">
        <w:rPr>
          <w:rFonts w:ascii="Verdana" w:hAnsi="Verdana" w:cs="Estrangelo Edessa"/>
          <w:bCs/>
          <w:sz w:val="24"/>
          <w:szCs w:val="24"/>
        </w:rPr>
        <w:lastRenderedPageBreak/>
        <w:t>Art. 38</w:t>
      </w:r>
      <w:r w:rsidR="000A74D4">
        <w:rPr>
          <w:rFonts w:ascii="Verdana" w:hAnsi="Verdana" w:cs="Estrangelo Edessa"/>
          <w:bCs/>
          <w:sz w:val="24"/>
          <w:szCs w:val="24"/>
        </w:rPr>
        <w:t xml:space="preserve"> -</w:t>
      </w:r>
      <w:r w:rsidRPr="00806CDA">
        <w:rPr>
          <w:rFonts w:ascii="Verdana" w:hAnsi="Verdana" w:cs="Estrangelo Edessa"/>
          <w:bCs/>
          <w:sz w:val="24"/>
          <w:szCs w:val="24"/>
        </w:rPr>
        <w:t xml:space="preserve"> </w:t>
      </w:r>
      <w:r w:rsidRPr="00806CDA">
        <w:rPr>
          <w:rFonts w:ascii="Verdana" w:hAnsi="Verdana" w:cs="Arial"/>
          <w:sz w:val="24"/>
          <w:szCs w:val="24"/>
        </w:rPr>
        <w:t xml:space="preserve">A proposta de orçamento da seguridade social será elaborada de forma integrada pelos órgãos responsáveis pela saúde, assistência social e previdência social, tendo em vista as metas e prioridades estabelecidas nesta lei, assegurada a cada área a gestão de seus recursos. </w:t>
      </w:r>
    </w:p>
    <w:p w14:paraId="4A4EF6A2" w14:textId="77777777" w:rsidR="004212C4" w:rsidRPr="00806CDA" w:rsidRDefault="004212C4" w:rsidP="004212C4">
      <w:pPr>
        <w:autoSpaceDE w:val="0"/>
        <w:autoSpaceDN w:val="0"/>
        <w:adjustRightInd w:val="0"/>
        <w:spacing w:line="360" w:lineRule="exact"/>
        <w:ind w:firstLine="709"/>
        <w:jc w:val="both"/>
        <w:rPr>
          <w:rFonts w:ascii="Verdana" w:hAnsi="Verdana"/>
          <w:sz w:val="24"/>
          <w:szCs w:val="24"/>
        </w:rPr>
      </w:pPr>
      <w:r w:rsidRPr="00806CDA">
        <w:rPr>
          <w:rFonts w:ascii="Verdana" w:hAnsi="Verdana" w:cs="Arial"/>
          <w:sz w:val="24"/>
          <w:szCs w:val="24"/>
        </w:rPr>
        <w:t>Parágrafo único – Nenhum benefício ou serviço relativo à seguridade social poderá ser criado, majorado ou estendido sem a indicação da fonte de custeio total.</w:t>
      </w:r>
    </w:p>
    <w:p w14:paraId="52589132" w14:textId="07B9FBF5" w:rsidR="004212C4" w:rsidRPr="00806CDA" w:rsidRDefault="004212C4" w:rsidP="004212C4">
      <w:pPr>
        <w:pStyle w:val="NormalWeb"/>
        <w:spacing w:line="360" w:lineRule="exact"/>
        <w:ind w:firstLine="709"/>
        <w:jc w:val="both"/>
        <w:rPr>
          <w:rFonts w:ascii="Verdana" w:hAnsi="Verdana"/>
        </w:rPr>
      </w:pPr>
      <w:r w:rsidRPr="00806CDA">
        <w:rPr>
          <w:rFonts w:ascii="Verdana" w:hAnsi="Verdana" w:cs="Arial"/>
        </w:rPr>
        <w:t>Art. 39</w:t>
      </w:r>
      <w:r w:rsidR="000A74D4">
        <w:rPr>
          <w:rFonts w:ascii="Verdana" w:hAnsi="Verdana" w:cs="Arial"/>
        </w:rPr>
        <w:t xml:space="preserve"> -</w:t>
      </w:r>
      <w:r w:rsidRPr="00806CDA">
        <w:rPr>
          <w:rFonts w:ascii="Verdana" w:hAnsi="Verdana" w:cs="Arial"/>
        </w:rPr>
        <w:t xml:space="preserve"> Os serviços básicos de saúde e de assistência social serão prestados a quem deles necessitar, independentemente de contribuição à seguridade social, e tem por objetivos: </w:t>
      </w:r>
    </w:p>
    <w:p w14:paraId="2AC71E08" w14:textId="77777777" w:rsidR="004212C4" w:rsidRPr="00806CDA" w:rsidRDefault="004212C4" w:rsidP="004212C4">
      <w:pPr>
        <w:pStyle w:val="NormalWeb"/>
        <w:spacing w:line="360" w:lineRule="exact"/>
        <w:ind w:firstLine="709"/>
        <w:rPr>
          <w:rFonts w:ascii="Verdana" w:hAnsi="Verdana"/>
        </w:rPr>
      </w:pPr>
      <w:r w:rsidRPr="00806CDA">
        <w:rPr>
          <w:rFonts w:ascii="Verdana" w:hAnsi="Verdana" w:cs="Arial"/>
        </w:rPr>
        <w:t>I - Proteção à família, à maternidade, à infância, à adolescência e à velhice;</w:t>
      </w:r>
    </w:p>
    <w:p w14:paraId="33D7DDD7" w14:textId="77777777" w:rsidR="004212C4" w:rsidRPr="00806CDA" w:rsidRDefault="004212C4" w:rsidP="004212C4">
      <w:pPr>
        <w:pStyle w:val="NormalWeb"/>
        <w:spacing w:line="360" w:lineRule="exact"/>
        <w:ind w:firstLine="709"/>
        <w:rPr>
          <w:rFonts w:ascii="Verdana" w:hAnsi="Verdana"/>
        </w:rPr>
      </w:pPr>
      <w:r w:rsidRPr="00806CDA">
        <w:rPr>
          <w:rFonts w:ascii="Verdana" w:hAnsi="Verdana" w:cs="Arial"/>
        </w:rPr>
        <w:t>II - Amparo às crianças e adolescentes carentes;</w:t>
      </w:r>
    </w:p>
    <w:p w14:paraId="7B665F23" w14:textId="77777777" w:rsidR="004212C4" w:rsidRPr="00806CDA" w:rsidRDefault="004212C4" w:rsidP="004212C4">
      <w:pPr>
        <w:pStyle w:val="NormalWeb"/>
        <w:spacing w:line="360" w:lineRule="exact"/>
        <w:ind w:firstLine="709"/>
        <w:rPr>
          <w:rFonts w:ascii="Verdana" w:hAnsi="Verdana"/>
        </w:rPr>
      </w:pPr>
      <w:r w:rsidRPr="00806CDA">
        <w:rPr>
          <w:rFonts w:ascii="Verdana" w:hAnsi="Verdana" w:cs="Arial"/>
        </w:rPr>
        <w:t>III - Promoção da integração ao mercado de trabalho;</w:t>
      </w:r>
    </w:p>
    <w:p w14:paraId="215CC059" w14:textId="77777777" w:rsidR="004212C4" w:rsidRPr="00806CDA" w:rsidRDefault="004212C4" w:rsidP="004212C4">
      <w:pPr>
        <w:pStyle w:val="NormalWeb"/>
        <w:spacing w:line="360" w:lineRule="exact"/>
        <w:ind w:firstLine="709"/>
        <w:rPr>
          <w:rFonts w:ascii="Verdana" w:hAnsi="Verdana" w:cs="Arial"/>
        </w:rPr>
      </w:pPr>
      <w:r w:rsidRPr="00806CDA">
        <w:rPr>
          <w:rFonts w:ascii="Verdana" w:hAnsi="Verdana" w:cs="Arial"/>
        </w:rPr>
        <w:t xml:space="preserve">IV - Habilitação e reabilitação das pessoas com deficiência e a promoção de sua integração à vida comunitária; </w:t>
      </w:r>
    </w:p>
    <w:p w14:paraId="7E4BC8E8" w14:textId="0503936A" w:rsidR="004212C4" w:rsidRPr="00806CDA" w:rsidRDefault="004212C4" w:rsidP="004212C4">
      <w:pPr>
        <w:autoSpaceDE w:val="0"/>
        <w:autoSpaceDN w:val="0"/>
        <w:adjustRightInd w:val="0"/>
        <w:spacing w:before="240" w:after="240" w:line="360" w:lineRule="exact"/>
        <w:ind w:firstLine="709"/>
        <w:jc w:val="both"/>
        <w:rPr>
          <w:rFonts w:ascii="Verdana" w:hAnsi="Verdana" w:cs="Arial"/>
          <w:sz w:val="24"/>
          <w:szCs w:val="24"/>
        </w:rPr>
      </w:pPr>
      <w:r w:rsidRPr="00806CDA">
        <w:rPr>
          <w:rFonts w:ascii="Verdana" w:hAnsi="Verdana" w:cs="Arial"/>
          <w:sz w:val="24"/>
          <w:szCs w:val="24"/>
        </w:rPr>
        <w:t xml:space="preserve">Art. 40 </w:t>
      </w:r>
      <w:r w:rsidR="000A74D4">
        <w:rPr>
          <w:rFonts w:ascii="Verdana" w:hAnsi="Verdana" w:cs="Arial"/>
          <w:sz w:val="24"/>
          <w:szCs w:val="24"/>
        </w:rPr>
        <w:t xml:space="preserve">- </w:t>
      </w:r>
      <w:r w:rsidRPr="00806CDA">
        <w:rPr>
          <w:rFonts w:ascii="Verdana" w:hAnsi="Verdana" w:cs="Arial"/>
          <w:sz w:val="24"/>
          <w:szCs w:val="24"/>
        </w:rPr>
        <w:t xml:space="preserve">O </w:t>
      </w:r>
      <w:r w:rsidRPr="00806CDA">
        <w:rPr>
          <w:rFonts w:ascii="Verdana" w:hAnsi="Verdana" w:cs="Estrangelo Edessa"/>
          <w:sz w:val="24"/>
          <w:szCs w:val="24"/>
        </w:rPr>
        <w:t>Regime Próprio de Previdência Social - RPPS</w:t>
      </w:r>
      <w:r w:rsidRPr="00806CDA">
        <w:rPr>
          <w:rFonts w:ascii="Verdana" w:hAnsi="Verdana" w:cs="Arial"/>
          <w:sz w:val="24"/>
          <w:szCs w:val="24"/>
        </w:rPr>
        <w:t xml:space="preserve"> </w:t>
      </w:r>
      <w:proofErr w:type="gramStart"/>
      <w:r w:rsidRPr="00806CDA">
        <w:rPr>
          <w:rFonts w:ascii="Verdana" w:hAnsi="Verdana" w:cs="Arial"/>
          <w:sz w:val="24"/>
          <w:szCs w:val="24"/>
        </w:rPr>
        <w:t>obedecerá o</w:t>
      </w:r>
      <w:proofErr w:type="gramEnd"/>
      <w:r w:rsidRPr="00806CDA">
        <w:rPr>
          <w:rFonts w:ascii="Verdana" w:hAnsi="Verdana" w:cs="Arial"/>
          <w:sz w:val="24"/>
          <w:szCs w:val="24"/>
        </w:rPr>
        <w:t xml:space="preserve"> disposto na Portaria MPS 21, de 16.01.2013, alterando a </w:t>
      </w:r>
      <w:r w:rsidRPr="00806CDA">
        <w:rPr>
          <w:rFonts w:ascii="Verdana" w:hAnsi="Verdana" w:cs="Helvetica"/>
          <w:sz w:val="24"/>
          <w:szCs w:val="24"/>
          <w:shd w:val="clear" w:color="auto" w:fill="FFFFFF"/>
        </w:rPr>
        <w:t>Portaria MPS/GM nº 204, de 10 de julho de 2008,</w:t>
      </w:r>
      <w:r w:rsidRPr="00806CDA">
        <w:rPr>
          <w:rFonts w:ascii="Verdana" w:hAnsi="Verdana" w:cs="Arial"/>
          <w:sz w:val="24"/>
          <w:szCs w:val="24"/>
        </w:rPr>
        <w:t xml:space="preserve"> que disciplina os parâmetros e as diretrizes gerais para organização e funcionamento dos regimes próprios de previdência social dos servidores públicos ocupantes de cargos efetivos do Município, em cumprimento da Lei 9.717 de 27 de novembro de 1998, da Emenda Constitucional nº 41, de 19 de dezembro de 2003 e da Lei 10.887, de 18.06.2004. </w:t>
      </w:r>
    </w:p>
    <w:p w14:paraId="3C675D6C" w14:textId="753AFFD4" w:rsidR="004212C4" w:rsidRPr="00806CDA" w:rsidRDefault="004212C4" w:rsidP="004212C4">
      <w:pPr>
        <w:pStyle w:val="NormalWeb"/>
        <w:spacing w:before="240" w:beforeAutospacing="0" w:after="240" w:afterAutospacing="0" w:line="360" w:lineRule="exact"/>
        <w:ind w:firstLine="709"/>
        <w:jc w:val="both"/>
        <w:rPr>
          <w:rFonts w:ascii="Verdana" w:hAnsi="Verdana" w:cs="Arial"/>
        </w:rPr>
      </w:pPr>
      <w:r w:rsidRPr="00806CDA">
        <w:rPr>
          <w:rFonts w:ascii="Verdana" w:hAnsi="Verdana" w:cs="Arial"/>
        </w:rPr>
        <w:t xml:space="preserve">Art. 41 </w:t>
      </w:r>
      <w:r w:rsidR="000A74D4">
        <w:rPr>
          <w:rFonts w:ascii="Verdana" w:hAnsi="Verdana" w:cs="Arial"/>
        </w:rPr>
        <w:t xml:space="preserve">- </w:t>
      </w:r>
      <w:r w:rsidRPr="00806CDA">
        <w:rPr>
          <w:rFonts w:ascii="Verdana" w:hAnsi="Verdana" w:cs="Arial"/>
        </w:rPr>
        <w:t xml:space="preserve">O Regime Próprio de Previdência Social – RPPS abrange, exclusivamente, o servidor público titular de cargo efetivo, o inativo e seus dependentes e lhes garante reposição de renda para seu sustento, em casos de doença, acidente, gravidez, prisão, morte e velhice, assegurando, por lei, pelo menos os benefícios de aposentadoria e pensão por morte, previstos no artigo 40 da Constituição Federal. </w:t>
      </w:r>
    </w:p>
    <w:p w14:paraId="6477DCDC" w14:textId="73755C4D" w:rsidR="004212C4" w:rsidRPr="00806CDA" w:rsidRDefault="004212C4" w:rsidP="004212C4">
      <w:pPr>
        <w:autoSpaceDE w:val="0"/>
        <w:autoSpaceDN w:val="0"/>
        <w:adjustRightInd w:val="0"/>
        <w:spacing w:line="360" w:lineRule="exact"/>
        <w:ind w:firstLine="709"/>
        <w:jc w:val="both"/>
        <w:rPr>
          <w:rFonts w:ascii="Verdana" w:hAnsi="Verdana" w:cs="Arial"/>
          <w:sz w:val="24"/>
          <w:szCs w:val="24"/>
        </w:rPr>
      </w:pPr>
      <w:r w:rsidRPr="00806CDA">
        <w:rPr>
          <w:rFonts w:ascii="Verdana" w:hAnsi="Verdana" w:cs="Arial"/>
          <w:sz w:val="24"/>
          <w:szCs w:val="24"/>
        </w:rPr>
        <w:lastRenderedPageBreak/>
        <w:t xml:space="preserve">Art. 42 </w:t>
      </w:r>
      <w:r w:rsidR="000A74D4">
        <w:rPr>
          <w:rFonts w:ascii="Verdana" w:hAnsi="Verdana" w:cs="Arial"/>
          <w:sz w:val="24"/>
          <w:szCs w:val="24"/>
        </w:rPr>
        <w:t xml:space="preserve">- </w:t>
      </w:r>
      <w:r w:rsidRPr="00806CDA">
        <w:rPr>
          <w:rFonts w:ascii="Verdana" w:hAnsi="Verdana" w:cs="Arial"/>
          <w:sz w:val="24"/>
          <w:szCs w:val="24"/>
        </w:rPr>
        <w:t xml:space="preserve">O Regime Próprio de Previdência Social – RPPS tem caráter contributivo e de filiação obrigatória, observados critérios que preservem o equilíbrio financeiro e atuarial, garantindo a equivalência entre as receitas auferidas e as obrigações do fundo em cada exercício financeiro e a equivalência, a valor presente, entre o fluxo das receitas estimadas e das obrigações projetadas, apuradas atuarialmente </w:t>
      </w:r>
      <w:proofErr w:type="gramStart"/>
      <w:r w:rsidRPr="00806CDA">
        <w:rPr>
          <w:rFonts w:ascii="Verdana" w:hAnsi="Verdana" w:cs="Arial"/>
          <w:sz w:val="24"/>
          <w:szCs w:val="24"/>
        </w:rPr>
        <w:t>a longo prazo</w:t>
      </w:r>
      <w:proofErr w:type="gramEnd"/>
      <w:r w:rsidRPr="00806CDA">
        <w:rPr>
          <w:rFonts w:ascii="Verdana" w:hAnsi="Verdana" w:cs="Arial"/>
          <w:sz w:val="24"/>
          <w:szCs w:val="24"/>
        </w:rPr>
        <w:t>. Constituem recursos previdenciários do RPPS:</w:t>
      </w:r>
    </w:p>
    <w:p w14:paraId="6560E1F3" w14:textId="77777777" w:rsidR="004212C4" w:rsidRPr="00806CDA" w:rsidRDefault="004212C4" w:rsidP="004212C4">
      <w:pPr>
        <w:pStyle w:val="NormalWeb"/>
        <w:spacing w:before="120" w:beforeAutospacing="0" w:after="120" w:afterAutospacing="0" w:line="360" w:lineRule="exact"/>
        <w:ind w:firstLine="709"/>
        <w:jc w:val="both"/>
        <w:rPr>
          <w:rFonts w:ascii="Verdana" w:hAnsi="Verdana" w:cs="Arial"/>
        </w:rPr>
      </w:pPr>
      <w:r w:rsidRPr="00806CDA">
        <w:rPr>
          <w:rFonts w:ascii="Verdana" w:hAnsi="Verdana" w:cs="Arial"/>
        </w:rPr>
        <w:t xml:space="preserve">I – As contribuições do Município, dos segurados ativos, dos segurados inativos e dos pensionistas; </w:t>
      </w:r>
    </w:p>
    <w:p w14:paraId="50C9150C" w14:textId="77777777" w:rsidR="004212C4" w:rsidRPr="00806CDA" w:rsidRDefault="004212C4" w:rsidP="004212C4">
      <w:pPr>
        <w:pStyle w:val="NormalWeb"/>
        <w:spacing w:before="120" w:beforeAutospacing="0" w:after="120" w:afterAutospacing="0" w:line="360" w:lineRule="exact"/>
        <w:ind w:firstLine="709"/>
        <w:jc w:val="both"/>
        <w:rPr>
          <w:rFonts w:ascii="Verdana" w:hAnsi="Verdana" w:cs="Arial"/>
        </w:rPr>
      </w:pPr>
      <w:r w:rsidRPr="00806CDA">
        <w:rPr>
          <w:rFonts w:ascii="Verdana" w:hAnsi="Verdana" w:cs="Arial"/>
        </w:rPr>
        <w:t xml:space="preserve">II – As receitas decorrentes de investimentos e patrimoniais; </w:t>
      </w:r>
    </w:p>
    <w:p w14:paraId="4D394B2B" w14:textId="77777777" w:rsidR="004212C4" w:rsidRPr="00806CDA" w:rsidRDefault="004212C4" w:rsidP="004212C4">
      <w:pPr>
        <w:pStyle w:val="NormalWeb"/>
        <w:spacing w:before="120" w:beforeAutospacing="0" w:after="120" w:afterAutospacing="0" w:line="360" w:lineRule="exact"/>
        <w:ind w:firstLine="709"/>
        <w:jc w:val="both"/>
        <w:rPr>
          <w:rFonts w:ascii="Verdana" w:hAnsi="Verdana" w:cs="Arial"/>
        </w:rPr>
      </w:pPr>
      <w:r w:rsidRPr="00806CDA">
        <w:rPr>
          <w:rFonts w:ascii="Verdana" w:hAnsi="Verdana" w:cs="Arial"/>
        </w:rPr>
        <w:t xml:space="preserve">III - Os valores recebidos a título de compensação financeira, em razão do § 9º do art. 201 da Constituição Federal; </w:t>
      </w:r>
    </w:p>
    <w:p w14:paraId="2A059A59" w14:textId="77777777" w:rsidR="004212C4" w:rsidRPr="00806CDA" w:rsidRDefault="004212C4" w:rsidP="004212C4">
      <w:pPr>
        <w:pStyle w:val="NormalWeb"/>
        <w:spacing w:before="120" w:beforeAutospacing="0" w:after="120" w:afterAutospacing="0" w:line="360" w:lineRule="exact"/>
        <w:ind w:firstLine="709"/>
        <w:jc w:val="both"/>
        <w:rPr>
          <w:rFonts w:ascii="Verdana" w:hAnsi="Verdana" w:cs="Arial"/>
        </w:rPr>
      </w:pPr>
      <w:r w:rsidRPr="00806CDA">
        <w:rPr>
          <w:rFonts w:ascii="Verdana" w:hAnsi="Verdana" w:cs="Arial"/>
        </w:rPr>
        <w:t xml:space="preserve">IV – Os valores aportados pelo Município; </w:t>
      </w:r>
    </w:p>
    <w:p w14:paraId="33FF071F" w14:textId="77777777" w:rsidR="004212C4" w:rsidRPr="00806CDA" w:rsidRDefault="004212C4" w:rsidP="004212C4">
      <w:pPr>
        <w:pStyle w:val="NormalWeb"/>
        <w:spacing w:before="120" w:beforeAutospacing="0" w:after="120" w:afterAutospacing="0" w:line="360" w:lineRule="exact"/>
        <w:ind w:firstLine="709"/>
        <w:jc w:val="both"/>
        <w:rPr>
          <w:rFonts w:ascii="Verdana" w:hAnsi="Verdana" w:cs="Arial"/>
        </w:rPr>
      </w:pPr>
      <w:r w:rsidRPr="00806CDA">
        <w:rPr>
          <w:rFonts w:ascii="Verdana" w:hAnsi="Verdana" w:cs="Arial"/>
        </w:rPr>
        <w:t xml:space="preserve">V – As demais dotações previstas no orçamento municipal; </w:t>
      </w:r>
    </w:p>
    <w:p w14:paraId="59C11257" w14:textId="77777777" w:rsidR="004212C4" w:rsidRPr="00806CDA" w:rsidRDefault="004212C4" w:rsidP="004212C4">
      <w:pPr>
        <w:pStyle w:val="NormalWeb"/>
        <w:spacing w:before="120" w:beforeAutospacing="0" w:after="120" w:afterAutospacing="0" w:line="360" w:lineRule="exact"/>
        <w:ind w:firstLine="709"/>
        <w:jc w:val="both"/>
        <w:rPr>
          <w:rFonts w:ascii="Verdana" w:hAnsi="Verdana" w:cs="Arial"/>
        </w:rPr>
      </w:pPr>
      <w:r w:rsidRPr="00806CDA">
        <w:rPr>
          <w:rFonts w:ascii="Verdana" w:hAnsi="Verdana" w:cs="Arial"/>
        </w:rPr>
        <w:t>VI – Outros bens, direitos e ativos com finalidade previdenciária.</w:t>
      </w:r>
    </w:p>
    <w:p w14:paraId="5EE98AE4" w14:textId="7862F293" w:rsidR="004212C4" w:rsidRPr="00806CDA" w:rsidRDefault="004212C4" w:rsidP="004212C4">
      <w:pPr>
        <w:pStyle w:val="NormalWeb"/>
        <w:spacing w:line="360" w:lineRule="exact"/>
        <w:ind w:firstLine="709"/>
        <w:jc w:val="both"/>
        <w:rPr>
          <w:rFonts w:ascii="Verdana" w:hAnsi="Verdana" w:cs="Arial"/>
        </w:rPr>
      </w:pPr>
      <w:r w:rsidRPr="00806CDA">
        <w:rPr>
          <w:rFonts w:ascii="Verdana" w:hAnsi="Verdana" w:cs="Arial"/>
        </w:rPr>
        <w:t xml:space="preserve">Art. 43 </w:t>
      </w:r>
      <w:r w:rsidR="000A74D4">
        <w:rPr>
          <w:rFonts w:ascii="Verdana" w:hAnsi="Verdana" w:cs="Arial"/>
        </w:rPr>
        <w:t xml:space="preserve">- </w:t>
      </w:r>
      <w:r w:rsidRPr="00806CDA">
        <w:rPr>
          <w:rFonts w:ascii="Verdana" w:hAnsi="Verdana" w:cs="Arial"/>
        </w:rPr>
        <w:t xml:space="preserve">O </w:t>
      </w:r>
      <w:r w:rsidRPr="00806CDA">
        <w:rPr>
          <w:rFonts w:ascii="Verdana" w:hAnsi="Verdana" w:cs="Estrangelo Edessa"/>
        </w:rPr>
        <w:t>Fundo Previdenciário Municipal</w:t>
      </w:r>
      <w:r w:rsidRPr="00806CDA">
        <w:rPr>
          <w:rFonts w:ascii="Verdana" w:hAnsi="Verdana" w:cs="Arial"/>
        </w:rPr>
        <w:t xml:space="preserve"> será </w:t>
      </w:r>
      <w:proofErr w:type="gramStart"/>
      <w:r w:rsidRPr="00806CDA">
        <w:rPr>
          <w:rFonts w:ascii="Verdana" w:hAnsi="Verdana" w:cs="Arial"/>
        </w:rPr>
        <w:t>administrado </w:t>
      </w:r>
      <w:r w:rsidRPr="00806CDA">
        <w:rPr>
          <w:rFonts w:ascii="Verdana" w:hAnsi="Verdana" w:cs="Arial"/>
          <w:bCs/>
          <w:bdr w:val="none" w:sz="0" w:space="0" w:color="auto" w:frame="1"/>
        </w:rPr>
        <w:t>por unidade gestora única,</w:t>
      </w:r>
      <w:r w:rsidRPr="00806CDA">
        <w:rPr>
          <w:rFonts w:ascii="Verdana" w:hAnsi="Verdana" w:cs="Arial"/>
        </w:rPr>
        <w:t> integrante da estrutura de administração da Prefeitura</w:t>
      </w:r>
      <w:proofErr w:type="gramEnd"/>
      <w:r w:rsidRPr="00806CDA">
        <w:rPr>
          <w:rFonts w:ascii="Verdana" w:hAnsi="Verdana" w:cs="Arial"/>
        </w:rPr>
        <w:t xml:space="preserve"> e tendo por finalidade a sua administração, gerenciamento e operacionalização do regime próprio, incluindo a arrecadação e gestão de recursos e a concessão, o pagamento e a manutenção dos benefícios de aposentadoria e pensão dos segurados.</w:t>
      </w:r>
    </w:p>
    <w:p w14:paraId="40822D43" w14:textId="0700F44E" w:rsidR="004212C4" w:rsidRPr="00806CDA" w:rsidRDefault="004212C4" w:rsidP="004212C4">
      <w:pPr>
        <w:pStyle w:val="NormalWeb"/>
        <w:spacing w:line="360" w:lineRule="exact"/>
        <w:ind w:firstLine="709"/>
        <w:jc w:val="both"/>
        <w:rPr>
          <w:rFonts w:ascii="Verdana" w:hAnsi="Verdana" w:cs="Arial"/>
        </w:rPr>
      </w:pPr>
      <w:r w:rsidRPr="00806CDA">
        <w:rPr>
          <w:rFonts w:ascii="Verdana" w:hAnsi="Verdana" w:cs="Arial"/>
        </w:rPr>
        <w:t xml:space="preserve">Art. 44 </w:t>
      </w:r>
      <w:r w:rsidR="000A74D4">
        <w:rPr>
          <w:rFonts w:ascii="Verdana" w:hAnsi="Verdana" w:cs="Arial"/>
        </w:rPr>
        <w:t xml:space="preserve">- </w:t>
      </w:r>
      <w:r w:rsidRPr="00806CDA">
        <w:rPr>
          <w:rFonts w:ascii="Verdana" w:hAnsi="Verdana" w:cs="Arial"/>
        </w:rPr>
        <w:t xml:space="preserve">O gestor do </w:t>
      </w:r>
      <w:r w:rsidRPr="00806CDA">
        <w:rPr>
          <w:rFonts w:ascii="Verdana" w:hAnsi="Verdana" w:cs="Estrangelo Edessa"/>
        </w:rPr>
        <w:t>Fundo Previdenciário Municipal</w:t>
      </w:r>
      <w:r w:rsidRPr="00806CDA">
        <w:rPr>
          <w:rFonts w:ascii="Verdana" w:hAnsi="Verdana" w:cs="Arial"/>
        </w:rPr>
        <w:t xml:space="preserve"> garantirá a participação dos segurados nas reuniões e instâncias de decisão em que os seus interesses sejam objetos de discussão e deliberação, cabendo-lhes acompanhar e fiscalizar sua administração. Procederá ao recenseamento previdenciário, abrangendo todos os aposentados e pensionistas do respectivo regime e disponibilizará ao público informações atualizadas sobre as receitas e despesas do respectivo regime, bem como os critérios e parâmetros adotados para garantir o seu equilíbrio financeiro e atuarial. </w:t>
      </w:r>
    </w:p>
    <w:p w14:paraId="5D0F3469" w14:textId="4AA91466" w:rsidR="004212C4" w:rsidRPr="00806CDA" w:rsidRDefault="004212C4" w:rsidP="004212C4">
      <w:pPr>
        <w:pStyle w:val="NormalWeb"/>
        <w:spacing w:line="360" w:lineRule="exact"/>
        <w:ind w:firstLine="709"/>
        <w:jc w:val="both"/>
        <w:rPr>
          <w:rFonts w:ascii="Verdana" w:hAnsi="Verdana" w:cs="Arial"/>
        </w:rPr>
      </w:pPr>
      <w:r w:rsidRPr="00806CDA">
        <w:rPr>
          <w:rFonts w:ascii="Verdana" w:hAnsi="Verdana" w:cs="Arial"/>
        </w:rPr>
        <w:t>Art. 45</w:t>
      </w:r>
      <w:r w:rsidRPr="00806CDA">
        <w:rPr>
          <w:rFonts w:ascii="Verdana" w:hAnsi="Verdana" w:cs="Arial"/>
          <w:b/>
          <w:bCs/>
          <w:bdr w:val="none" w:sz="0" w:space="0" w:color="auto" w:frame="1"/>
        </w:rPr>
        <w:t> </w:t>
      </w:r>
      <w:r w:rsidR="000A74D4">
        <w:rPr>
          <w:rFonts w:ascii="Verdana" w:hAnsi="Verdana" w:cs="Arial"/>
          <w:b/>
          <w:bCs/>
          <w:bdr w:val="none" w:sz="0" w:space="0" w:color="auto" w:frame="1"/>
        </w:rPr>
        <w:t xml:space="preserve">- </w:t>
      </w:r>
      <w:r w:rsidRPr="00806CDA">
        <w:rPr>
          <w:rFonts w:ascii="Verdana" w:hAnsi="Verdana" w:cs="Arial"/>
        </w:rPr>
        <w:t xml:space="preserve">A unidade gestora do </w:t>
      </w:r>
      <w:r w:rsidRPr="00806CDA">
        <w:rPr>
          <w:rFonts w:ascii="Verdana" w:hAnsi="Verdana" w:cs="Estrangelo Edessa"/>
        </w:rPr>
        <w:t>Fundo Previdenciário Municipal</w:t>
      </w:r>
      <w:r w:rsidRPr="00806CDA">
        <w:rPr>
          <w:rFonts w:ascii="Verdana" w:hAnsi="Verdana" w:cs="Arial"/>
        </w:rPr>
        <w:t xml:space="preserve"> deverá garantir pleno acesso dos segurados às informações relativas à gestão do fundo. O acesso do segurado às informações relativas à gestão do RPPS dar-se-á por atendimento a requerimento e pela disponibilização, </w:t>
      </w:r>
      <w:r w:rsidRPr="00806CDA">
        <w:rPr>
          <w:rFonts w:ascii="Verdana" w:hAnsi="Verdana" w:cs="Arial"/>
        </w:rPr>
        <w:lastRenderedPageBreak/>
        <w:t>inclusive por meio eletrônico, dos relatórios contábeis, financeiros, previdenciários e dos demais dados pertinentes.</w:t>
      </w:r>
    </w:p>
    <w:p w14:paraId="2B5A8E84" w14:textId="53807282" w:rsidR="004212C4" w:rsidRPr="00806CDA" w:rsidRDefault="004212C4" w:rsidP="004212C4">
      <w:pPr>
        <w:pStyle w:val="NormalWeb"/>
        <w:spacing w:line="360" w:lineRule="exact"/>
        <w:ind w:firstLine="709"/>
        <w:jc w:val="both"/>
        <w:rPr>
          <w:rFonts w:ascii="Verdana" w:hAnsi="Verdana" w:cs="Arial"/>
        </w:rPr>
      </w:pPr>
      <w:r w:rsidRPr="00806CDA">
        <w:rPr>
          <w:rFonts w:ascii="Verdana" w:hAnsi="Verdana" w:cs="Estrangelo Edessa"/>
        </w:rPr>
        <w:t xml:space="preserve">Art. 46 </w:t>
      </w:r>
      <w:r w:rsidR="000A74D4">
        <w:rPr>
          <w:rFonts w:ascii="Verdana" w:hAnsi="Verdana" w:cs="Estrangelo Edessa"/>
        </w:rPr>
        <w:t xml:space="preserve">- </w:t>
      </w:r>
      <w:r w:rsidRPr="00806CDA">
        <w:rPr>
          <w:rFonts w:ascii="Verdana" w:hAnsi="Verdana" w:cs="Estrangelo Edessa"/>
        </w:rPr>
        <w:t>O gestor do Fundo Previdenciário Municipal encaminhará os seus balancetes, balanços e demonstrativos do exercício financeiro de 202</w:t>
      </w:r>
      <w:r>
        <w:rPr>
          <w:rFonts w:ascii="Verdana" w:hAnsi="Verdana" w:cs="Estrangelo Edessa"/>
        </w:rPr>
        <w:t>4</w:t>
      </w:r>
      <w:r w:rsidRPr="00806CDA">
        <w:rPr>
          <w:rFonts w:ascii="Verdana" w:hAnsi="Verdana" w:cs="Estrangelo Edessa"/>
        </w:rPr>
        <w:t xml:space="preserve"> ao órgão de contabilidade do Município até 30 dias após o mês de competência, tempo hábil para fins de incorporação aos resultados da Prefeitura, a quem compete proceder à consolidação, em conformidade com a Lei Federal nº 4.320, de 17 de março de 1964, art. 110, parágrafo único.</w:t>
      </w:r>
    </w:p>
    <w:p w14:paraId="4C1A26C8" w14:textId="77777777" w:rsidR="004212C4" w:rsidRPr="00806CDA" w:rsidRDefault="004212C4" w:rsidP="004212C4">
      <w:pPr>
        <w:pStyle w:val="Ttulo1"/>
        <w:spacing w:before="240" w:after="240" w:line="360" w:lineRule="exact"/>
        <w:jc w:val="center"/>
        <w:rPr>
          <w:rFonts w:ascii="Verdana" w:hAnsi="Verdana" w:cs="Estrangelo Edessa"/>
          <w:sz w:val="24"/>
          <w:szCs w:val="24"/>
        </w:rPr>
      </w:pPr>
      <w:r w:rsidRPr="00806CDA">
        <w:rPr>
          <w:rFonts w:ascii="Verdana" w:hAnsi="Verdana" w:cs="Estrangelo Edessa"/>
          <w:sz w:val="24"/>
          <w:szCs w:val="24"/>
        </w:rPr>
        <w:t xml:space="preserve">VI – DAS DISPOSIÇÕES RELATIVAS ÀS POLÍTICAS DE PESSOAL </w:t>
      </w:r>
    </w:p>
    <w:p w14:paraId="224EB5C7" w14:textId="01B5BCD2" w:rsidR="004212C4" w:rsidRPr="00806CDA" w:rsidRDefault="004212C4" w:rsidP="004212C4">
      <w:pPr>
        <w:spacing w:before="120" w:after="120" w:line="360" w:lineRule="exact"/>
        <w:ind w:firstLine="720"/>
        <w:jc w:val="both"/>
        <w:rPr>
          <w:rFonts w:ascii="Verdana" w:hAnsi="Verdana" w:cs="Estrangelo Edessa"/>
          <w:sz w:val="24"/>
          <w:szCs w:val="24"/>
        </w:rPr>
      </w:pPr>
      <w:r w:rsidRPr="00806CDA">
        <w:rPr>
          <w:rFonts w:ascii="Verdana" w:hAnsi="Verdana" w:cs="Estrangelo Edessa"/>
          <w:sz w:val="24"/>
          <w:szCs w:val="24"/>
        </w:rPr>
        <w:t xml:space="preserve">Art. 47 </w:t>
      </w:r>
      <w:r w:rsidR="000A74D4">
        <w:rPr>
          <w:rFonts w:ascii="Verdana" w:hAnsi="Verdana" w:cs="Estrangelo Edessa"/>
          <w:sz w:val="24"/>
          <w:szCs w:val="24"/>
        </w:rPr>
        <w:t xml:space="preserve">- </w:t>
      </w:r>
      <w:r w:rsidRPr="00806CDA">
        <w:rPr>
          <w:rFonts w:ascii="Verdana" w:hAnsi="Verdana" w:cs="Estrangelo Edessa"/>
          <w:sz w:val="24"/>
          <w:szCs w:val="24"/>
        </w:rPr>
        <w:t xml:space="preserve">A política de pessoal do Governo será exercida em obediência à Constituição Federal e à Lei Complementar nº 101, ficando os Poderes Executivo e Legislativo autorizados para adequação, regularização e equilíbrio do quadro funcional, a adotar as seguintes medidas: </w:t>
      </w:r>
    </w:p>
    <w:p w14:paraId="40A05515" w14:textId="77777777" w:rsidR="004212C4" w:rsidRPr="00806CDA" w:rsidRDefault="004212C4" w:rsidP="004212C4">
      <w:pPr>
        <w:spacing w:before="120" w:after="120" w:line="360" w:lineRule="exact"/>
        <w:ind w:firstLine="720"/>
        <w:jc w:val="both"/>
        <w:rPr>
          <w:rFonts w:ascii="Verdana" w:hAnsi="Verdana" w:cs="Estrangelo Edessa"/>
          <w:sz w:val="24"/>
          <w:szCs w:val="24"/>
        </w:rPr>
      </w:pPr>
      <w:r w:rsidRPr="00806CDA">
        <w:rPr>
          <w:rFonts w:ascii="Verdana" w:hAnsi="Verdana" w:cs="Estrangelo Edessa"/>
          <w:sz w:val="24"/>
          <w:szCs w:val="24"/>
        </w:rPr>
        <w:t xml:space="preserve">I – Demissão de servidores mantidos irregularmente nos seus quadros; </w:t>
      </w:r>
    </w:p>
    <w:p w14:paraId="61ECCC89" w14:textId="77777777" w:rsidR="004212C4" w:rsidRPr="00806CDA" w:rsidRDefault="004212C4" w:rsidP="004212C4">
      <w:pPr>
        <w:spacing w:before="120" w:after="120" w:line="360" w:lineRule="exact"/>
        <w:ind w:firstLine="720"/>
        <w:jc w:val="both"/>
        <w:rPr>
          <w:rFonts w:ascii="Verdana" w:hAnsi="Verdana" w:cs="Estrangelo Edessa"/>
          <w:sz w:val="24"/>
          <w:szCs w:val="24"/>
        </w:rPr>
      </w:pPr>
      <w:r w:rsidRPr="00806CDA">
        <w:rPr>
          <w:rFonts w:ascii="Verdana" w:hAnsi="Verdana" w:cs="Arial"/>
          <w:sz w:val="24"/>
          <w:szCs w:val="24"/>
        </w:rPr>
        <w:t>II - A criação e a extinção de empregos públicos, bem como a criação e alteração de estrutura de carreira, respeitada a legislação vigente</w:t>
      </w:r>
      <w:r w:rsidRPr="00806CDA">
        <w:rPr>
          <w:rFonts w:ascii="Verdana" w:hAnsi="Verdana" w:cs="Estrangelo Edessa"/>
          <w:sz w:val="24"/>
          <w:szCs w:val="24"/>
        </w:rPr>
        <w:t xml:space="preserve">; </w:t>
      </w:r>
    </w:p>
    <w:p w14:paraId="546F8FAA" w14:textId="77777777" w:rsidR="004212C4" w:rsidRPr="00806CDA" w:rsidRDefault="004212C4" w:rsidP="004212C4">
      <w:pPr>
        <w:spacing w:before="120" w:after="120" w:line="360" w:lineRule="exact"/>
        <w:ind w:firstLine="720"/>
        <w:jc w:val="both"/>
        <w:rPr>
          <w:rFonts w:ascii="Verdana" w:hAnsi="Verdana" w:cs="Estrangelo Edessa"/>
          <w:sz w:val="24"/>
          <w:szCs w:val="24"/>
        </w:rPr>
      </w:pPr>
      <w:r w:rsidRPr="00806CDA">
        <w:rPr>
          <w:rFonts w:ascii="Verdana" w:hAnsi="Verdana" w:cs="Estrangelo Edessa"/>
          <w:sz w:val="24"/>
          <w:szCs w:val="24"/>
        </w:rPr>
        <w:t xml:space="preserve">III – Contratação temporária para suprir eventuais necessidades de servidores, especialmente nas áreas de educação, saúde e assistência social, </w:t>
      </w:r>
      <w:r w:rsidRPr="00806CDA">
        <w:rPr>
          <w:rFonts w:ascii="Verdana" w:hAnsi="Verdana" w:cs="Arial"/>
          <w:sz w:val="24"/>
          <w:szCs w:val="24"/>
        </w:rPr>
        <w:t>respeitada a legislação vigente</w:t>
      </w:r>
      <w:r w:rsidRPr="00806CDA">
        <w:rPr>
          <w:rFonts w:ascii="Verdana" w:hAnsi="Verdana" w:cs="Estrangelo Edessa"/>
          <w:sz w:val="24"/>
          <w:szCs w:val="24"/>
        </w:rPr>
        <w:t xml:space="preserve">; </w:t>
      </w:r>
    </w:p>
    <w:p w14:paraId="56E75C2D" w14:textId="77777777" w:rsidR="004212C4" w:rsidRPr="00806CDA" w:rsidRDefault="004212C4" w:rsidP="004212C4">
      <w:pPr>
        <w:spacing w:before="120" w:after="120" w:line="360" w:lineRule="exact"/>
        <w:ind w:firstLine="720"/>
        <w:jc w:val="both"/>
        <w:rPr>
          <w:rFonts w:ascii="Verdana" w:hAnsi="Verdana" w:cs="Estrangelo Edessa"/>
          <w:sz w:val="24"/>
          <w:szCs w:val="24"/>
        </w:rPr>
      </w:pPr>
      <w:r>
        <w:rPr>
          <w:rFonts w:ascii="Verdana" w:hAnsi="Verdana" w:cs="Estrangelo Edessa"/>
          <w:sz w:val="24"/>
          <w:szCs w:val="24"/>
        </w:rPr>
        <w:t>I</w:t>
      </w:r>
      <w:r w:rsidRPr="00806CDA">
        <w:rPr>
          <w:rFonts w:ascii="Verdana" w:hAnsi="Verdana" w:cs="Estrangelo Edessa"/>
          <w:sz w:val="24"/>
          <w:szCs w:val="24"/>
        </w:rPr>
        <w:t xml:space="preserve">V– Terceirização de mão-de-obra para os serviços de vigilância, de conservação, de limpeza, bem como de serviços especializados ligados </w:t>
      </w:r>
      <w:proofErr w:type="gramStart"/>
      <w:r w:rsidRPr="00806CDA">
        <w:rPr>
          <w:rFonts w:ascii="Verdana" w:hAnsi="Verdana" w:cs="Estrangelo Edessa"/>
          <w:sz w:val="24"/>
          <w:szCs w:val="24"/>
        </w:rPr>
        <w:t>à</w:t>
      </w:r>
      <w:proofErr w:type="gramEnd"/>
      <w:r w:rsidRPr="00806CDA">
        <w:rPr>
          <w:rFonts w:ascii="Verdana" w:hAnsi="Verdana" w:cs="Estrangelo Edessa"/>
          <w:sz w:val="24"/>
          <w:szCs w:val="24"/>
        </w:rPr>
        <w:t xml:space="preserve"> atividade-meio do Poder Executivo. </w:t>
      </w:r>
    </w:p>
    <w:p w14:paraId="04C80803" w14:textId="77777777" w:rsidR="004212C4" w:rsidRPr="00806CDA" w:rsidRDefault="004212C4" w:rsidP="004212C4">
      <w:pPr>
        <w:spacing w:before="120" w:after="120" w:line="360" w:lineRule="exact"/>
        <w:ind w:firstLine="720"/>
        <w:jc w:val="both"/>
        <w:rPr>
          <w:rFonts w:ascii="Verdana" w:hAnsi="Verdana" w:cs="Estrangelo Edessa"/>
          <w:sz w:val="24"/>
          <w:szCs w:val="24"/>
        </w:rPr>
      </w:pPr>
      <w:r w:rsidRPr="00806CDA">
        <w:rPr>
          <w:rFonts w:ascii="Verdana" w:hAnsi="Verdana" w:cs="Estrangelo Edessa"/>
          <w:sz w:val="24"/>
          <w:szCs w:val="24"/>
        </w:rPr>
        <w:t xml:space="preserve">V – Proceder a concurso público para suprir necessidade de pessoal e para ocupação permanente dos cargos providos em caráter temporário, respeitada a legislação vigente; </w:t>
      </w:r>
    </w:p>
    <w:p w14:paraId="08E81084" w14:textId="77777777" w:rsidR="004212C4" w:rsidRPr="00806CDA" w:rsidRDefault="004212C4" w:rsidP="004212C4">
      <w:pPr>
        <w:spacing w:before="120" w:after="120" w:line="360" w:lineRule="exact"/>
        <w:ind w:firstLine="720"/>
        <w:jc w:val="both"/>
        <w:rPr>
          <w:rFonts w:ascii="Verdana" w:hAnsi="Verdana" w:cs="Estrangelo Edessa"/>
          <w:sz w:val="24"/>
          <w:szCs w:val="24"/>
        </w:rPr>
      </w:pPr>
      <w:r w:rsidRPr="00806CDA">
        <w:rPr>
          <w:rFonts w:ascii="Verdana" w:hAnsi="Verdana" w:cs="Estrangelo Edessa"/>
          <w:sz w:val="24"/>
          <w:szCs w:val="24"/>
        </w:rPr>
        <w:t xml:space="preserve">VI – Proceder ao reajuste salarial, e a concessão de outras vantagens, nos termos da legislação pertinente, principalmente o § 1º do Art. 169 da Constituição Federal, que recomenda a existência prévia de </w:t>
      </w:r>
      <w:r w:rsidRPr="00806CDA">
        <w:rPr>
          <w:rFonts w:ascii="Verdana" w:hAnsi="Verdana" w:cs="Estrangelo Edessa"/>
          <w:sz w:val="24"/>
          <w:szCs w:val="24"/>
        </w:rPr>
        <w:lastRenderedPageBreak/>
        <w:t xml:space="preserve">dotação orçamentária suficiente para atender às projeções de despesa de pessoal e aos acréscimos dela decorrentes; </w:t>
      </w:r>
    </w:p>
    <w:p w14:paraId="49CE5EFC" w14:textId="341984BA" w:rsidR="004212C4" w:rsidRPr="00806CDA" w:rsidRDefault="004212C4" w:rsidP="004212C4">
      <w:pPr>
        <w:spacing w:before="120" w:after="120" w:line="360" w:lineRule="exact"/>
        <w:ind w:firstLine="720"/>
        <w:jc w:val="both"/>
        <w:rPr>
          <w:rFonts w:ascii="Verdana" w:hAnsi="Verdana" w:cs="Estrangelo Edessa"/>
          <w:sz w:val="24"/>
          <w:szCs w:val="24"/>
        </w:rPr>
      </w:pPr>
      <w:r w:rsidRPr="00806CDA">
        <w:rPr>
          <w:rFonts w:ascii="Verdana" w:hAnsi="Verdana" w:cs="Estrangelo Edessa"/>
          <w:sz w:val="24"/>
          <w:szCs w:val="24"/>
        </w:rPr>
        <w:t xml:space="preserve">Art. 48 </w:t>
      </w:r>
      <w:r w:rsidR="000A74D4">
        <w:rPr>
          <w:rFonts w:ascii="Verdana" w:hAnsi="Verdana" w:cs="Estrangelo Edessa"/>
          <w:sz w:val="24"/>
          <w:szCs w:val="24"/>
        </w:rPr>
        <w:t xml:space="preserve">- </w:t>
      </w:r>
      <w:r w:rsidRPr="00806CDA">
        <w:rPr>
          <w:rFonts w:ascii="Verdana" w:hAnsi="Verdana" w:cs="Estrangelo Edessa"/>
          <w:sz w:val="24"/>
          <w:szCs w:val="24"/>
        </w:rPr>
        <w:t xml:space="preserve">O pagamento das despesas com pessoal e encargos sociais, terá prioridade sobre os custos de novos projetos. </w:t>
      </w:r>
    </w:p>
    <w:p w14:paraId="0D1ECAE2" w14:textId="77777777" w:rsidR="004212C4" w:rsidRPr="00806CDA" w:rsidRDefault="004212C4" w:rsidP="004212C4">
      <w:pPr>
        <w:pStyle w:val="Ttulo1"/>
        <w:spacing w:before="240" w:after="240" w:line="360" w:lineRule="exact"/>
        <w:jc w:val="center"/>
        <w:rPr>
          <w:rFonts w:ascii="Verdana" w:hAnsi="Verdana" w:cs="Estrangelo Edessa"/>
          <w:bCs/>
          <w:sz w:val="24"/>
          <w:szCs w:val="24"/>
        </w:rPr>
      </w:pPr>
      <w:r w:rsidRPr="00806CDA">
        <w:rPr>
          <w:rFonts w:ascii="Verdana" w:hAnsi="Verdana" w:cs="Estrangelo Edessa"/>
          <w:bCs/>
          <w:sz w:val="24"/>
          <w:szCs w:val="24"/>
        </w:rPr>
        <w:t>VII – DAS DISPOSIÇÕES FINAIS</w:t>
      </w:r>
    </w:p>
    <w:p w14:paraId="7159F1B4" w14:textId="5205B581" w:rsidR="004212C4" w:rsidRPr="00806CDA" w:rsidRDefault="004212C4" w:rsidP="004212C4">
      <w:pPr>
        <w:spacing w:before="120" w:after="120" w:line="360" w:lineRule="exact"/>
        <w:ind w:firstLine="720"/>
        <w:jc w:val="both"/>
        <w:rPr>
          <w:rFonts w:ascii="Verdana" w:hAnsi="Verdana" w:cs="Estrangelo Edessa"/>
          <w:sz w:val="24"/>
          <w:szCs w:val="24"/>
        </w:rPr>
      </w:pPr>
      <w:r w:rsidRPr="00806CDA">
        <w:rPr>
          <w:rFonts w:ascii="Verdana" w:hAnsi="Verdana" w:cs="Estrangelo Edessa"/>
          <w:sz w:val="24"/>
          <w:szCs w:val="24"/>
        </w:rPr>
        <w:t xml:space="preserve">Art. 49 </w:t>
      </w:r>
      <w:r w:rsidR="000A74D4">
        <w:rPr>
          <w:rFonts w:ascii="Verdana" w:hAnsi="Verdana" w:cs="Estrangelo Edessa"/>
          <w:sz w:val="24"/>
          <w:szCs w:val="24"/>
        </w:rPr>
        <w:t xml:space="preserve">- </w:t>
      </w:r>
      <w:r w:rsidRPr="00806CDA">
        <w:rPr>
          <w:rFonts w:ascii="Verdana" w:hAnsi="Verdana" w:cs="Estrangelo Edessa"/>
          <w:sz w:val="24"/>
          <w:szCs w:val="24"/>
        </w:rPr>
        <w:t xml:space="preserve">Os projetos de Lei do Plano Plurianual, das Diretrizes Orçamentárias e do Orçamento Anual serão encaminhados à Câmara Municipal e devolvidos para sanção nos prazos estabelecidos pelo artigo 13, incisos I, II e III do Ato das Disposições Constitucionais Transitórias da Constituição do Estado do Piauí: </w:t>
      </w:r>
    </w:p>
    <w:p w14:paraId="229A69AC" w14:textId="11C169FF" w:rsidR="004212C4" w:rsidRPr="00806CDA" w:rsidRDefault="004212C4" w:rsidP="004212C4">
      <w:pPr>
        <w:spacing w:before="120" w:after="120" w:line="360" w:lineRule="exact"/>
        <w:ind w:firstLine="720"/>
        <w:jc w:val="both"/>
        <w:rPr>
          <w:rFonts w:ascii="Verdana" w:hAnsi="Verdana" w:cs="Estrangelo Edessa"/>
          <w:sz w:val="24"/>
          <w:szCs w:val="24"/>
        </w:rPr>
      </w:pPr>
      <w:r w:rsidRPr="00806CDA">
        <w:rPr>
          <w:rFonts w:ascii="Verdana" w:hAnsi="Verdana" w:cs="Estrangelo Edessa"/>
          <w:sz w:val="24"/>
          <w:szCs w:val="24"/>
        </w:rPr>
        <w:t>I - No dia 1º (primeiro) de agosto de 202</w:t>
      </w:r>
      <w:r w:rsidR="009F66A3">
        <w:rPr>
          <w:rFonts w:ascii="Verdana" w:hAnsi="Verdana" w:cs="Estrangelo Edessa"/>
          <w:sz w:val="24"/>
          <w:szCs w:val="24"/>
        </w:rPr>
        <w:t>3</w:t>
      </w:r>
      <w:r w:rsidRPr="00806CDA">
        <w:rPr>
          <w:rFonts w:ascii="Verdana" w:hAnsi="Verdana" w:cs="Estrangelo Edessa"/>
          <w:sz w:val="24"/>
          <w:szCs w:val="24"/>
        </w:rPr>
        <w:t xml:space="preserve">, a Lei de Diretrizes Orçamentárias; </w:t>
      </w:r>
    </w:p>
    <w:p w14:paraId="18D4B8E3" w14:textId="77777777" w:rsidR="004212C4" w:rsidRPr="00806CDA" w:rsidRDefault="004212C4" w:rsidP="004212C4">
      <w:pPr>
        <w:spacing w:before="120" w:after="120" w:line="360" w:lineRule="exact"/>
        <w:ind w:firstLine="709"/>
        <w:jc w:val="both"/>
        <w:rPr>
          <w:rFonts w:ascii="Verdana" w:hAnsi="Verdana" w:cs="Estrangelo Edessa"/>
          <w:sz w:val="24"/>
          <w:szCs w:val="24"/>
        </w:rPr>
      </w:pPr>
      <w:r w:rsidRPr="00806CDA">
        <w:rPr>
          <w:rFonts w:ascii="Verdana" w:hAnsi="Verdana" w:cs="Estrangelo Edessa"/>
          <w:sz w:val="24"/>
          <w:szCs w:val="24"/>
        </w:rPr>
        <w:t xml:space="preserve">II - No dia 1º (primeiro) de </w:t>
      </w:r>
      <w:r>
        <w:rPr>
          <w:rFonts w:ascii="Verdana" w:hAnsi="Verdana" w:cs="Estrangelo Edessa"/>
          <w:sz w:val="24"/>
          <w:szCs w:val="24"/>
        </w:rPr>
        <w:t>j</w:t>
      </w:r>
      <w:r w:rsidRPr="00806CDA">
        <w:rPr>
          <w:rFonts w:ascii="Verdana" w:hAnsi="Verdana" w:cs="Estrangelo Edessa"/>
          <w:sz w:val="24"/>
          <w:szCs w:val="24"/>
        </w:rPr>
        <w:t>aneiro de 202</w:t>
      </w:r>
      <w:r>
        <w:rPr>
          <w:rFonts w:ascii="Verdana" w:hAnsi="Verdana" w:cs="Estrangelo Edessa"/>
          <w:sz w:val="24"/>
          <w:szCs w:val="24"/>
        </w:rPr>
        <w:t>4</w:t>
      </w:r>
      <w:r w:rsidRPr="00806CDA">
        <w:rPr>
          <w:rFonts w:ascii="Verdana" w:hAnsi="Verdana" w:cs="Estrangelo Edessa"/>
          <w:sz w:val="24"/>
          <w:szCs w:val="24"/>
        </w:rPr>
        <w:t xml:space="preserve">, a Lei do Orçamento Anual e a Lei do Plano Plurianual. </w:t>
      </w:r>
    </w:p>
    <w:p w14:paraId="33C5A84B" w14:textId="77777777" w:rsidR="004212C4" w:rsidRPr="00806CDA" w:rsidRDefault="004212C4" w:rsidP="004212C4">
      <w:pPr>
        <w:spacing w:before="120" w:after="120" w:line="360" w:lineRule="exact"/>
        <w:ind w:firstLine="709"/>
        <w:jc w:val="both"/>
        <w:rPr>
          <w:rFonts w:ascii="Verdana" w:hAnsi="Verdana" w:cs="Estrangelo Edessa"/>
          <w:sz w:val="24"/>
          <w:szCs w:val="24"/>
        </w:rPr>
      </w:pPr>
      <w:r w:rsidRPr="00806CDA">
        <w:rPr>
          <w:rFonts w:ascii="Verdana" w:hAnsi="Verdana" w:cs="Estrangelo Edessa"/>
          <w:sz w:val="24"/>
          <w:szCs w:val="24"/>
        </w:rPr>
        <w:t xml:space="preserve">Parágrafo único. Uma vez que </w:t>
      </w:r>
      <w:r w:rsidRPr="00806CDA">
        <w:rPr>
          <w:rFonts w:ascii="Verdana" w:hAnsi="Verdana" w:cs="Arial"/>
          <w:sz w:val="24"/>
          <w:szCs w:val="24"/>
        </w:rPr>
        <w:t>ninguém pode se escusar de cumprir a lei alegando que não a conhece, a</w:t>
      </w:r>
      <w:r w:rsidRPr="00806CDA">
        <w:rPr>
          <w:rFonts w:ascii="Verdana" w:hAnsi="Verdana" w:cs="Estrangelo Edessa"/>
          <w:sz w:val="24"/>
          <w:szCs w:val="24"/>
        </w:rPr>
        <w:t xml:space="preserve"> não devolução dos projetos de lei de que trata este artigo nos prazos regulamentares será considerada como aquiescência do Poder Legislativo aos referidos projetos, ficando o Poder Executivo autorizado a efetuar a sanção, promulgação e publicação, como requisito indispensável à sua validade e à obrigatoriedade da observância dos seus preceitos,</w:t>
      </w:r>
      <w:r w:rsidRPr="00806CDA">
        <w:rPr>
          <w:rFonts w:ascii="Verdana" w:hAnsi="Verdana" w:cs="Arial"/>
          <w:sz w:val="24"/>
          <w:szCs w:val="24"/>
        </w:rPr>
        <w:t xml:space="preserve"> como estabelecido no § 7º do Art. 66 da Constituição Federal.</w:t>
      </w:r>
    </w:p>
    <w:p w14:paraId="40D61831" w14:textId="4010EFDA" w:rsidR="004212C4" w:rsidRPr="00806CDA" w:rsidRDefault="004212C4" w:rsidP="004212C4">
      <w:pPr>
        <w:spacing w:before="120" w:after="120" w:line="360" w:lineRule="exact"/>
        <w:ind w:firstLine="720"/>
        <w:jc w:val="both"/>
        <w:rPr>
          <w:rFonts w:ascii="Verdana" w:hAnsi="Verdana" w:cs="Estrangelo Edessa"/>
          <w:sz w:val="24"/>
          <w:szCs w:val="24"/>
        </w:rPr>
      </w:pPr>
      <w:r w:rsidRPr="00806CDA">
        <w:rPr>
          <w:rFonts w:ascii="Verdana" w:hAnsi="Verdana" w:cs="Estrangelo Edessa"/>
          <w:sz w:val="24"/>
          <w:szCs w:val="24"/>
        </w:rPr>
        <w:t xml:space="preserve">Art. 50 </w:t>
      </w:r>
      <w:r w:rsidR="000A74D4">
        <w:rPr>
          <w:rFonts w:ascii="Verdana" w:hAnsi="Verdana" w:cs="Estrangelo Edessa"/>
          <w:sz w:val="24"/>
          <w:szCs w:val="24"/>
        </w:rPr>
        <w:t xml:space="preserve">- </w:t>
      </w:r>
      <w:r w:rsidRPr="00806CDA">
        <w:rPr>
          <w:rFonts w:ascii="Verdana" w:hAnsi="Verdana" w:cs="Estrangelo Edessa"/>
          <w:bCs/>
          <w:sz w:val="24"/>
          <w:szCs w:val="24"/>
        </w:rPr>
        <w:t xml:space="preserve">Os programas financiados com recursos do orçamento </w:t>
      </w:r>
      <w:r w:rsidRPr="00806CDA">
        <w:rPr>
          <w:rFonts w:ascii="Verdana" w:hAnsi="Verdana" w:cs="Estrangelo Edessa"/>
          <w:sz w:val="24"/>
          <w:szCs w:val="24"/>
        </w:rPr>
        <w:t>repassados pelo Município</w:t>
      </w:r>
      <w:r w:rsidRPr="00806CDA">
        <w:rPr>
          <w:rFonts w:ascii="Verdana" w:hAnsi="Verdana" w:cs="Estrangelo Edessa"/>
          <w:bCs/>
          <w:sz w:val="24"/>
          <w:szCs w:val="24"/>
        </w:rPr>
        <w:t xml:space="preserve">, </w:t>
      </w:r>
      <w:r w:rsidRPr="00806CDA">
        <w:rPr>
          <w:rFonts w:ascii="Verdana" w:hAnsi="Verdana" w:cs="Estrangelo Edessa"/>
          <w:sz w:val="24"/>
          <w:szCs w:val="24"/>
        </w:rPr>
        <w:t xml:space="preserve">provenientes de convênios, acordos, ajustes e contratos, deverão ter </w:t>
      </w:r>
      <w:r w:rsidRPr="00806CDA">
        <w:rPr>
          <w:rFonts w:ascii="Verdana" w:hAnsi="Verdana" w:cs="Estrangelo Edessa"/>
          <w:bCs/>
          <w:sz w:val="24"/>
          <w:szCs w:val="24"/>
        </w:rPr>
        <w:t xml:space="preserve">prestação de contas em separado para controle de custos e avaliação de resultados, </w:t>
      </w:r>
      <w:r w:rsidRPr="00806CDA">
        <w:rPr>
          <w:rFonts w:ascii="Verdana" w:hAnsi="Verdana" w:cs="Estrangelo Edessa"/>
          <w:sz w:val="24"/>
          <w:szCs w:val="24"/>
        </w:rPr>
        <w:t xml:space="preserve">sem prejuízo da escrituração patrimonial e financeira comum, até o dia 30 de janeiro do ano subsequente, em atendimento ao recomendado na Lei de Responsabilidade Fiscal, Art. 4º, inciso I, alínea e. </w:t>
      </w:r>
    </w:p>
    <w:p w14:paraId="706AEC8F" w14:textId="7C5B1B63" w:rsidR="004212C4" w:rsidRPr="00806CDA" w:rsidRDefault="004212C4" w:rsidP="004212C4">
      <w:pPr>
        <w:spacing w:before="120" w:after="120" w:line="360" w:lineRule="exact"/>
        <w:ind w:firstLine="720"/>
        <w:jc w:val="both"/>
        <w:rPr>
          <w:rFonts w:ascii="Verdana" w:hAnsi="Verdana" w:cs="Estrangelo Edessa"/>
          <w:sz w:val="24"/>
          <w:szCs w:val="24"/>
        </w:rPr>
      </w:pPr>
      <w:r w:rsidRPr="00806CDA">
        <w:rPr>
          <w:rFonts w:ascii="Verdana" w:hAnsi="Verdana" w:cs="Estrangelo Edessa"/>
          <w:sz w:val="24"/>
          <w:szCs w:val="24"/>
        </w:rPr>
        <w:t xml:space="preserve">Art. 51 </w:t>
      </w:r>
      <w:r w:rsidR="000A74D4">
        <w:rPr>
          <w:rFonts w:ascii="Verdana" w:hAnsi="Verdana" w:cs="Estrangelo Edessa"/>
          <w:sz w:val="24"/>
          <w:szCs w:val="24"/>
        </w:rPr>
        <w:t xml:space="preserve">– </w:t>
      </w:r>
      <w:r w:rsidRPr="00806CDA">
        <w:rPr>
          <w:rFonts w:ascii="Verdana" w:hAnsi="Verdana" w:cs="Estrangelo Edessa"/>
          <w:sz w:val="24"/>
          <w:szCs w:val="24"/>
        </w:rPr>
        <w:t xml:space="preserve">As importâncias devidas ao Poder Legislativo serão repassadas em parcelas mensais e sucessivas, nos prazos previstos pela Emenda Constitucional nº 25. </w:t>
      </w:r>
    </w:p>
    <w:p w14:paraId="51022535" w14:textId="77777777" w:rsidR="004212C4" w:rsidRPr="00806CDA" w:rsidRDefault="004212C4" w:rsidP="004212C4">
      <w:pPr>
        <w:spacing w:before="120" w:after="120" w:line="360" w:lineRule="exact"/>
        <w:ind w:firstLine="720"/>
        <w:jc w:val="both"/>
        <w:rPr>
          <w:rFonts w:ascii="Verdana" w:hAnsi="Verdana" w:cs="Estrangelo Edessa"/>
          <w:sz w:val="24"/>
          <w:szCs w:val="24"/>
        </w:rPr>
      </w:pPr>
      <w:r w:rsidRPr="00806CDA">
        <w:rPr>
          <w:rFonts w:ascii="Verdana" w:hAnsi="Verdana" w:cs="Estrangelo Edessa"/>
          <w:sz w:val="24"/>
          <w:szCs w:val="24"/>
        </w:rPr>
        <w:t>Parágrafo único. A Câmara Municipal encaminhará os seus balancetes, balanços e demonstrativos do exercício financeiro de 202</w:t>
      </w:r>
      <w:r>
        <w:rPr>
          <w:rFonts w:ascii="Verdana" w:hAnsi="Verdana" w:cs="Estrangelo Edessa"/>
          <w:sz w:val="24"/>
          <w:szCs w:val="24"/>
        </w:rPr>
        <w:t>4</w:t>
      </w:r>
      <w:r w:rsidRPr="00806CDA">
        <w:rPr>
          <w:rFonts w:ascii="Verdana" w:hAnsi="Verdana" w:cs="Estrangelo Edessa"/>
          <w:sz w:val="24"/>
          <w:szCs w:val="24"/>
        </w:rPr>
        <w:t xml:space="preserve"> ao </w:t>
      </w:r>
      <w:r w:rsidRPr="00806CDA">
        <w:rPr>
          <w:rFonts w:ascii="Verdana" w:hAnsi="Verdana" w:cs="Estrangelo Edessa"/>
          <w:sz w:val="24"/>
          <w:szCs w:val="24"/>
        </w:rPr>
        <w:lastRenderedPageBreak/>
        <w:t xml:space="preserve">órgão de contabilidade do Município até 30 dias após o mês de competência, tempo hábil para fins de incorporação ao Balanço Geral do Município, a quem compete proceder à consolidação dos resultados, conforme determinado na Lei Federal nº 4.320/64, art. 110, parágrafo único, e nos termos do art. 2º e do art. 74, parágrafo 2º, da Resolução TCE 09, de 08.05.2014 e resoluções subsequentes. </w:t>
      </w:r>
    </w:p>
    <w:p w14:paraId="5A5A3473" w14:textId="4E369475" w:rsidR="004212C4" w:rsidRPr="00806CDA" w:rsidRDefault="004212C4" w:rsidP="004212C4">
      <w:pPr>
        <w:spacing w:before="120" w:after="120" w:line="360" w:lineRule="exact"/>
        <w:jc w:val="both"/>
        <w:rPr>
          <w:rFonts w:ascii="Verdana" w:hAnsi="Verdana" w:cs="Estrangelo Edessa"/>
          <w:sz w:val="24"/>
          <w:szCs w:val="24"/>
        </w:rPr>
      </w:pPr>
      <w:r w:rsidRPr="00806CDA">
        <w:rPr>
          <w:rFonts w:ascii="Verdana" w:hAnsi="Verdana" w:cs="Estrangelo Edessa"/>
          <w:sz w:val="24"/>
          <w:szCs w:val="24"/>
        </w:rPr>
        <w:tab/>
        <w:t xml:space="preserve">Art. 52 </w:t>
      </w:r>
      <w:r w:rsidR="000A74D4">
        <w:rPr>
          <w:rFonts w:ascii="Verdana" w:hAnsi="Verdana" w:cs="Estrangelo Edessa"/>
          <w:sz w:val="24"/>
          <w:szCs w:val="24"/>
        </w:rPr>
        <w:t xml:space="preserve">- </w:t>
      </w:r>
      <w:r w:rsidRPr="00806CDA">
        <w:rPr>
          <w:rFonts w:ascii="Verdana" w:hAnsi="Verdana" w:cs="Estrangelo Edessa"/>
          <w:sz w:val="24"/>
          <w:szCs w:val="24"/>
        </w:rPr>
        <w:t xml:space="preserve">Para pôr em prática o incentivo ao desenvolvimento do Município e dar melhor atendimento à população, o Poder Executivo Municipal poderá efetuar despesas com órgãos de outros níveis de governo, e com entidades privadas, em ações que o Município não tenha competência institucional e condições materiais para executá-las, mas que são indispensáveis à estabilidade social e ao bem estar da comunidade, as quais serão concretizadas mediante instrumentos legais específicos, ficando autorizadas as formalizações através de convênios, quando necessários. </w:t>
      </w:r>
    </w:p>
    <w:p w14:paraId="519B0395" w14:textId="1EEA3123" w:rsidR="004212C4" w:rsidRPr="00806CDA" w:rsidRDefault="004212C4" w:rsidP="004212C4">
      <w:pPr>
        <w:spacing w:before="120" w:after="120" w:line="360" w:lineRule="exact"/>
        <w:jc w:val="both"/>
        <w:rPr>
          <w:rFonts w:ascii="Verdana" w:hAnsi="Verdana" w:cs="Estrangelo Edessa"/>
          <w:sz w:val="24"/>
          <w:szCs w:val="24"/>
        </w:rPr>
      </w:pPr>
      <w:r w:rsidRPr="00806CDA">
        <w:rPr>
          <w:rFonts w:ascii="Verdana" w:hAnsi="Verdana" w:cs="Estrangelo Edessa"/>
          <w:sz w:val="24"/>
          <w:szCs w:val="24"/>
        </w:rPr>
        <w:tab/>
        <w:t xml:space="preserve">Art. 53 </w:t>
      </w:r>
      <w:r w:rsidR="000A74D4">
        <w:rPr>
          <w:rFonts w:ascii="Verdana" w:hAnsi="Verdana" w:cs="Estrangelo Edessa"/>
          <w:sz w:val="24"/>
          <w:szCs w:val="24"/>
        </w:rPr>
        <w:t xml:space="preserve">- </w:t>
      </w:r>
      <w:r w:rsidRPr="00806CDA">
        <w:rPr>
          <w:rFonts w:ascii="Verdana" w:hAnsi="Verdana" w:cs="Estrangelo Edessa"/>
          <w:sz w:val="24"/>
          <w:szCs w:val="24"/>
        </w:rPr>
        <w:t xml:space="preserve">O Poder Executivo é autorizado, nos termos da Constituição Federal, a: </w:t>
      </w:r>
    </w:p>
    <w:p w14:paraId="42E542DF" w14:textId="77777777" w:rsidR="004212C4" w:rsidRPr="00806CDA" w:rsidRDefault="004212C4" w:rsidP="004212C4">
      <w:pPr>
        <w:spacing w:before="120" w:after="120" w:line="360" w:lineRule="exact"/>
        <w:ind w:firstLine="720"/>
        <w:jc w:val="both"/>
        <w:rPr>
          <w:rFonts w:ascii="Verdana" w:hAnsi="Verdana" w:cs="Estrangelo Edessa"/>
          <w:sz w:val="24"/>
          <w:szCs w:val="24"/>
        </w:rPr>
      </w:pPr>
      <w:r w:rsidRPr="00806CDA">
        <w:rPr>
          <w:rFonts w:ascii="Verdana" w:hAnsi="Verdana" w:cs="Estrangelo Edessa"/>
          <w:sz w:val="24"/>
          <w:szCs w:val="24"/>
        </w:rPr>
        <w:t xml:space="preserve">I - Realizar operações de crédito, inclusive por antecipação de receita orçamentária, nos termos da legislação em vigor; </w:t>
      </w:r>
    </w:p>
    <w:p w14:paraId="70433362" w14:textId="77777777" w:rsidR="004212C4" w:rsidRPr="00806CDA" w:rsidRDefault="004212C4" w:rsidP="004212C4">
      <w:pPr>
        <w:pStyle w:val="Corpodetexto"/>
        <w:spacing w:before="120" w:after="120" w:line="360" w:lineRule="exact"/>
        <w:ind w:firstLine="720"/>
        <w:rPr>
          <w:rFonts w:ascii="Verdana" w:hAnsi="Verdana" w:cs="Estrangelo Edessa"/>
          <w:szCs w:val="24"/>
        </w:rPr>
      </w:pPr>
      <w:r w:rsidRPr="00806CDA">
        <w:rPr>
          <w:rFonts w:ascii="Verdana" w:hAnsi="Verdana" w:cs="Estrangelo Edessa"/>
          <w:szCs w:val="24"/>
        </w:rPr>
        <w:t xml:space="preserve">II - Abrir créditos adicionais suplementares até o limite de 50% (cinquenta por cento) do orçamento das despesas, nos termos da legislação vigente; </w:t>
      </w:r>
    </w:p>
    <w:p w14:paraId="5D1736A7" w14:textId="77777777" w:rsidR="004212C4" w:rsidRPr="00806CDA" w:rsidRDefault="004212C4" w:rsidP="004212C4">
      <w:pPr>
        <w:pStyle w:val="Corpodetexto"/>
        <w:spacing w:before="120" w:after="120" w:line="360" w:lineRule="exact"/>
        <w:ind w:firstLine="720"/>
        <w:rPr>
          <w:rFonts w:ascii="Verdana" w:hAnsi="Verdana" w:cs="Estrangelo Edessa"/>
          <w:szCs w:val="24"/>
        </w:rPr>
      </w:pPr>
      <w:r w:rsidRPr="00806CDA">
        <w:rPr>
          <w:rFonts w:ascii="Verdana" w:hAnsi="Verdana" w:cs="Estrangelo Edessa"/>
          <w:szCs w:val="24"/>
        </w:rPr>
        <w:t xml:space="preserve">III – Abrir </w:t>
      </w:r>
      <w:r w:rsidRPr="00806CDA">
        <w:rPr>
          <w:rFonts w:ascii="Verdana" w:hAnsi="Verdana"/>
          <w:szCs w:val="24"/>
        </w:rPr>
        <w:t xml:space="preserve">créditos suplementares até o limite consignado sob a denominação de Reserva de Contingência em conformidade com o disposto no artigo 12, inciso </w:t>
      </w:r>
      <w:proofErr w:type="gramStart"/>
      <w:r w:rsidRPr="00806CDA">
        <w:rPr>
          <w:rFonts w:ascii="Verdana" w:hAnsi="Verdana"/>
          <w:szCs w:val="24"/>
        </w:rPr>
        <w:t>VI</w:t>
      </w:r>
      <w:proofErr w:type="gramEnd"/>
      <w:r w:rsidRPr="00806CDA">
        <w:rPr>
          <w:rFonts w:ascii="Verdana" w:hAnsi="Verdana"/>
          <w:szCs w:val="24"/>
        </w:rPr>
        <w:t xml:space="preserve"> desta Lei. </w:t>
      </w:r>
    </w:p>
    <w:p w14:paraId="5E988ED7" w14:textId="77777777" w:rsidR="004212C4" w:rsidRPr="00806CDA" w:rsidRDefault="004212C4" w:rsidP="004212C4">
      <w:pPr>
        <w:spacing w:before="120" w:after="120" w:line="360" w:lineRule="exact"/>
        <w:ind w:firstLine="720"/>
        <w:jc w:val="both"/>
        <w:rPr>
          <w:rFonts w:ascii="Verdana" w:hAnsi="Verdana" w:cs="Estrangelo Edessa"/>
          <w:sz w:val="24"/>
          <w:szCs w:val="24"/>
        </w:rPr>
      </w:pPr>
      <w:r w:rsidRPr="00806CDA">
        <w:rPr>
          <w:rFonts w:ascii="Verdana" w:hAnsi="Verdana" w:cs="Estrangelo Edessa"/>
          <w:sz w:val="24"/>
          <w:szCs w:val="24"/>
        </w:rPr>
        <w:t xml:space="preserve">IV - </w:t>
      </w:r>
      <w:r>
        <w:rPr>
          <w:rFonts w:ascii="Verdana" w:hAnsi="Verdana"/>
          <w:sz w:val="24"/>
          <w:szCs w:val="24"/>
        </w:rPr>
        <w:t>T</w:t>
      </w:r>
      <w:r w:rsidRPr="00806CDA">
        <w:rPr>
          <w:rFonts w:ascii="Verdana" w:hAnsi="Verdana"/>
          <w:sz w:val="24"/>
          <w:szCs w:val="24"/>
        </w:rPr>
        <w:t xml:space="preserve">ranspor, remanejar ou transferir </w:t>
      </w:r>
      <w:r w:rsidRPr="00806CDA">
        <w:rPr>
          <w:rFonts w:ascii="Verdana" w:hAnsi="Verdana" w:cs="Estrangelo Edessa"/>
          <w:sz w:val="24"/>
          <w:szCs w:val="24"/>
        </w:rPr>
        <w:t>recursos orçamentários, no âmbito de seus respectivos órgãos, elementos de despesa e projetos e atividades, a fim de manter em equilíbrio a execução da despesa pública no decorrer do exercício financeiro de 202</w:t>
      </w:r>
      <w:r>
        <w:rPr>
          <w:rFonts w:ascii="Verdana" w:hAnsi="Verdana" w:cs="Estrangelo Edessa"/>
          <w:sz w:val="24"/>
          <w:szCs w:val="24"/>
        </w:rPr>
        <w:t>4</w:t>
      </w:r>
      <w:r w:rsidRPr="00806CDA">
        <w:rPr>
          <w:rFonts w:ascii="Verdana" w:hAnsi="Verdana" w:cs="Estrangelo Edessa"/>
          <w:sz w:val="24"/>
          <w:szCs w:val="24"/>
        </w:rPr>
        <w:t xml:space="preserve">; </w:t>
      </w:r>
    </w:p>
    <w:p w14:paraId="1DACB6B5" w14:textId="77777777" w:rsidR="004212C4" w:rsidRPr="00806CDA" w:rsidRDefault="004212C4" w:rsidP="004212C4">
      <w:pPr>
        <w:spacing w:before="120" w:after="120" w:line="360" w:lineRule="exact"/>
        <w:ind w:firstLine="720"/>
        <w:jc w:val="both"/>
        <w:rPr>
          <w:rFonts w:ascii="Verdana" w:hAnsi="Verdana" w:cs="Estrangelo Edessa"/>
          <w:sz w:val="24"/>
          <w:szCs w:val="24"/>
        </w:rPr>
      </w:pPr>
      <w:r w:rsidRPr="00806CDA">
        <w:rPr>
          <w:rFonts w:ascii="Verdana" w:hAnsi="Verdana" w:cs="Estrangelo Edessa"/>
          <w:sz w:val="24"/>
          <w:szCs w:val="24"/>
        </w:rPr>
        <w:t xml:space="preserve">V - Assinar convênios com os Governos Federal e Estadual para a execução de projetos e atividades constantes do orçamento municipal, ou previstos em créditos especiais abertos ou em tramitação na Câmara Municipal. </w:t>
      </w:r>
    </w:p>
    <w:p w14:paraId="05EA071D" w14:textId="77777777" w:rsidR="004212C4" w:rsidRPr="00806CDA" w:rsidRDefault="004212C4" w:rsidP="004212C4">
      <w:pPr>
        <w:spacing w:before="120" w:after="120" w:line="360" w:lineRule="exact"/>
        <w:ind w:firstLine="709"/>
        <w:jc w:val="both"/>
        <w:rPr>
          <w:rFonts w:ascii="Verdana" w:hAnsi="Verdana" w:cs="Estrangelo Edessa"/>
          <w:sz w:val="24"/>
          <w:szCs w:val="24"/>
        </w:rPr>
      </w:pPr>
      <w:r w:rsidRPr="00806CDA">
        <w:rPr>
          <w:rFonts w:ascii="Verdana" w:hAnsi="Verdana" w:cs="Estrangelo Edessa"/>
          <w:sz w:val="24"/>
          <w:szCs w:val="24"/>
        </w:rPr>
        <w:t xml:space="preserve">Parágrafo único. Estendem-se ao Poder </w:t>
      </w:r>
      <w:proofErr w:type="gramStart"/>
      <w:r w:rsidRPr="00806CDA">
        <w:rPr>
          <w:rFonts w:ascii="Verdana" w:hAnsi="Verdana" w:cs="Estrangelo Edessa"/>
          <w:sz w:val="24"/>
          <w:szCs w:val="24"/>
        </w:rPr>
        <w:t>Legislativo as prerrogativas dos incisos IV e V deste artigo</w:t>
      </w:r>
      <w:proofErr w:type="gramEnd"/>
      <w:r w:rsidRPr="00806CDA">
        <w:rPr>
          <w:rFonts w:ascii="Verdana" w:hAnsi="Verdana" w:cs="Estrangelo Edessa"/>
          <w:sz w:val="24"/>
          <w:szCs w:val="24"/>
        </w:rPr>
        <w:t xml:space="preserve">. </w:t>
      </w:r>
    </w:p>
    <w:p w14:paraId="7E1F9057" w14:textId="196BBD05" w:rsidR="004212C4" w:rsidRPr="00806CDA" w:rsidRDefault="004212C4" w:rsidP="004212C4">
      <w:pPr>
        <w:autoSpaceDE w:val="0"/>
        <w:autoSpaceDN w:val="0"/>
        <w:adjustRightInd w:val="0"/>
        <w:spacing w:before="120" w:after="120" w:line="360" w:lineRule="exact"/>
        <w:ind w:firstLine="709"/>
        <w:jc w:val="both"/>
        <w:rPr>
          <w:rFonts w:ascii="Verdana" w:hAnsi="Verdana" w:cs="Estrangelo Edessa"/>
          <w:sz w:val="24"/>
          <w:szCs w:val="24"/>
        </w:rPr>
      </w:pPr>
      <w:r w:rsidRPr="00806CDA">
        <w:rPr>
          <w:rFonts w:ascii="Verdana" w:hAnsi="Verdana" w:cs="Estrangelo Edessa"/>
          <w:sz w:val="24"/>
          <w:szCs w:val="24"/>
        </w:rPr>
        <w:lastRenderedPageBreak/>
        <w:t xml:space="preserve">Art. 54 </w:t>
      </w:r>
      <w:r w:rsidR="000A74D4">
        <w:rPr>
          <w:rFonts w:ascii="Verdana" w:hAnsi="Verdana" w:cs="Estrangelo Edessa"/>
          <w:sz w:val="24"/>
          <w:szCs w:val="24"/>
        </w:rPr>
        <w:t xml:space="preserve">- </w:t>
      </w:r>
      <w:r w:rsidRPr="00806CDA">
        <w:rPr>
          <w:rFonts w:ascii="Verdana" w:hAnsi="Verdana" w:cs="Estrangelo Edessa"/>
          <w:sz w:val="24"/>
          <w:szCs w:val="24"/>
        </w:rPr>
        <w:t xml:space="preserve">Visando o desenvolvimento do associativismo, o Governo Municipal poderá fazer parcerias ou contratações com associações comunitárias para a execução de obras e prestação de serviços. </w:t>
      </w:r>
    </w:p>
    <w:p w14:paraId="1BF14B46" w14:textId="553F3039" w:rsidR="004212C4" w:rsidRPr="00806CDA" w:rsidRDefault="004212C4" w:rsidP="004212C4">
      <w:pPr>
        <w:spacing w:before="120" w:after="120" w:line="360" w:lineRule="exact"/>
        <w:ind w:firstLine="709"/>
        <w:jc w:val="both"/>
        <w:rPr>
          <w:rFonts w:ascii="Verdana" w:hAnsi="Verdana" w:cs="Estrangelo Edessa"/>
          <w:sz w:val="24"/>
          <w:szCs w:val="24"/>
        </w:rPr>
      </w:pPr>
      <w:r w:rsidRPr="00806CDA">
        <w:rPr>
          <w:rFonts w:ascii="Verdana" w:hAnsi="Verdana" w:cs="Estrangelo Edessa"/>
          <w:sz w:val="24"/>
          <w:szCs w:val="24"/>
        </w:rPr>
        <w:t xml:space="preserve">Art. 55 </w:t>
      </w:r>
      <w:r w:rsidR="000A74D4">
        <w:rPr>
          <w:rFonts w:ascii="Verdana" w:hAnsi="Verdana" w:cs="Estrangelo Edessa"/>
          <w:sz w:val="24"/>
          <w:szCs w:val="24"/>
        </w:rPr>
        <w:t xml:space="preserve">- </w:t>
      </w:r>
      <w:r w:rsidRPr="00806CDA">
        <w:rPr>
          <w:rFonts w:ascii="Verdana" w:hAnsi="Verdana" w:cs="Estrangelo Edessa"/>
          <w:sz w:val="24"/>
          <w:szCs w:val="24"/>
        </w:rPr>
        <w:t xml:space="preserve">O Município poderá conceder ajuda financeira às entidades legalmente constituídas, desde que cadastradas nos órgãos próprios e que apresentem seus planos de aplicação aprovados pelos respectivos Conselhos. </w:t>
      </w:r>
    </w:p>
    <w:p w14:paraId="12E1850A" w14:textId="77777777" w:rsidR="004212C4" w:rsidRPr="00806CDA" w:rsidRDefault="004212C4" w:rsidP="004212C4">
      <w:pPr>
        <w:spacing w:before="120" w:after="120" w:line="360" w:lineRule="exact"/>
        <w:ind w:firstLine="709"/>
        <w:jc w:val="both"/>
        <w:rPr>
          <w:rFonts w:ascii="Verdana" w:hAnsi="Verdana" w:cs="Estrangelo Edessa"/>
          <w:sz w:val="24"/>
          <w:szCs w:val="24"/>
        </w:rPr>
      </w:pPr>
      <w:r w:rsidRPr="00806CDA">
        <w:rPr>
          <w:rFonts w:ascii="Verdana" w:hAnsi="Verdana" w:cs="Estrangelo Edessa"/>
          <w:sz w:val="24"/>
          <w:szCs w:val="24"/>
        </w:rPr>
        <w:t>Parágrafo único. A ajuda a ser concedida, que poderá consistir em transferências de recursos a entidades públicas e privadas, dar-se-á na forma de subvenção ou auxílio e, ainda</w:t>
      </w:r>
      <w:r w:rsidRPr="00806CDA">
        <w:rPr>
          <w:rFonts w:ascii="Verdana" w:hAnsi="Verdana" w:cs="Arial"/>
          <w:sz w:val="24"/>
          <w:szCs w:val="24"/>
          <w:shd w:val="clear" w:color="auto" w:fill="FFFFFF"/>
        </w:rPr>
        <w:t xml:space="preserve"> como condições e exigências para receber os recursos</w:t>
      </w:r>
      <w:r w:rsidRPr="00806CDA">
        <w:rPr>
          <w:rFonts w:ascii="Verdana" w:hAnsi="Verdana" w:cs="Estrangelo Edessa"/>
          <w:sz w:val="24"/>
          <w:szCs w:val="24"/>
        </w:rPr>
        <w:t xml:space="preserve">, atendendo ao disposto na Lei de Responsabilidade Fiscal, art. 4º, inciso I, alíneas “e” e “f”, as entidades beneficiadas sujeitar-se-ão à ação fiscalizadora do Governo Municipal e ao acompanhamento das ações dessas entidades para que apresentem o melhor resultado possível dentro de cada área. </w:t>
      </w:r>
    </w:p>
    <w:p w14:paraId="70B9847B" w14:textId="7429D884" w:rsidR="004212C4" w:rsidRPr="00806CDA" w:rsidRDefault="004212C4" w:rsidP="004212C4">
      <w:pPr>
        <w:spacing w:before="120" w:after="120" w:line="360" w:lineRule="exact"/>
        <w:jc w:val="both"/>
        <w:rPr>
          <w:rFonts w:ascii="Verdana" w:hAnsi="Verdana" w:cs="Estrangelo Edessa"/>
          <w:sz w:val="24"/>
          <w:szCs w:val="24"/>
        </w:rPr>
      </w:pPr>
      <w:r w:rsidRPr="00806CDA">
        <w:rPr>
          <w:rFonts w:ascii="Verdana" w:hAnsi="Verdana" w:cs="Estrangelo Edessa"/>
          <w:sz w:val="24"/>
          <w:szCs w:val="24"/>
        </w:rPr>
        <w:tab/>
        <w:t xml:space="preserve"> Art. 56 </w:t>
      </w:r>
      <w:r w:rsidR="000A74D4">
        <w:rPr>
          <w:rFonts w:ascii="Verdana" w:hAnsi="Verdana" w:cs="Estrangelo Edessa"/>
          <w:sz w:val="24"/>
          <w:szCs w:val="24"/>
        </w:rPr>
        <w:t xml:space="preserve">- </w:t>
      </w:r>
      <w:r w:rsidRPr="00806CDA">
        <w:rPr>
          <w:rFonts w:ascii="Verdana" w:hAnsi="Verdana" w:cs="Estrangelo Edessa"/>
          <w:sz w:val="24"/>
          <w:szCs w:val="24"/>
        </w:rPr>
        <w:t xml:space="preserve">O Governo Municipal prestará assistência social individual ou coletivamente à pessoa ou grupo social que se encontre em situação de risco, abaixo da linha de pobreza, ou em condições de vulnerabilidade. </w:t>
      </w:r>
    </w:p>
    <w:p w14:paraId="181C5733" w14:textId="77777777" w:rsidR="004212C4" w:rsidRPr="00806CDA" w:rsidRDefault="004212C4" w:rsidP="004212C4">
      <w:pPr>
        <w:spacing w:before="120" w:after="120" w:line="360" w:lineRule="exact"/>
        <w:ind w:firstLine="709"/>
        <w:jc w:val="both"/>
        <w:rPr>
          <w:rFonts w:ascii="Verdana" w:hAnsi="Verdana" w:cs="Estrangelo Edessa"/>
          <w:sz w:val="24"/>
          <w:szCs w:val="24"/>
        </w:rPr>
      </w:pPr>
      <w:r w:rsidRPr="00806CDA">
        <w:rPr>
          <w:rFonts w:ascii="Verdana" w:hAnsi="Verdana" w:cs="Estrangelo Edessa"/>
          <w:sz w:val="24"/>
          <w:szCs w:val="24"/>
        </w:rPr>
        <w:t xml:space="preserve">Parágrafo único. Para as finalidades do disposto no caput deste artigo, será considerado abaixo da linha de pobreza o indivíduo ou a família que não possui condições de obter todos os recursos necessários para satisfazer as necessidades básicas mínimas de subsistência. </w:t>
      </w:r>
    </w:p>
    <w:p w14:paraId="124A0464" w14:textId="046429AE" w:rsidR="004212C4" w:rsidRPr="00806CDA" w:rsidRDefault="004212C4" w:rsidP="004212C4">
      <w:pPr>
        <w:spacing w:before="120" w:after="120" w:line="360" w:lineRule="exact"/>
        <w:ind w:firstLine="709"/>
        <w:jc w:val="both"/>
        <w:rPr>
          <w:rFonts w:ascii="Verdana" w:hAnsi="Verdana" w:cs="Estrangelo Edessa"/>
          <w:sz w:val="24"/>
          <w:szCs w:val="24"/>
        </w:rPr>
      </w:pPr>
      <w:r w:rsidRPr="00806CDA">
        <w:rPr>
          <w:rFonts w:ascii="Verdana" w:hAnsi="Verdana" w:cs="Estrangelo Edessa"/>
          <w:sz w:val="24"/>
          <w:szCs w:val="24"/>
        </w:rPr>
        <w:t xml:space="preserve">Art. 57 </w:t>
      </w:r>
      <w:r w:rsidR="000A74D4">
        <w:rPr>
          <w:rFonts w:ascii="Verdana" w:hAnsi="Verdana" w:cs="Estrangelo Edessa"/>
          <w:sz w:val="24"/>
          <w:szCs w:val="24"/>
        </w:rPr>
        <w:t xml:space="preserve">- </w:t>
      </w:r>
      <w:r w:rsidRPr="00806CDA">
        <w:rPr>
          <w:rFonts w:ascii="Verdana" w:hAnsi="Verdana" w:cs="Estrangelo Edessa"/>
          <w:sz w:val="24"/>
          <w:szCs w:val="24"/>
        </w:rPr>
        <w:t xml:space="preserve">A assistência social a que se refere o artigo anterior tem caráter de complementaridade, e de provisões suplementares e provisórias, prestadas aos cidadãos e às famílias em virtude de nascimento, morte, situações de vulnerabilidade temporária e de calamidade pública, e poderá ser feita através de despesas com: </w:t>
      </w:r>
    </w:p>
    <w:p w14:paraId="3C972108" w14:textId="77777777" w:rsidR="004212C4" w:rsidRPr="00806CDA" w:rsidRDefault="004212C4" w:rsidP="004212C4">
      <w:pPr>
        <w:spacing w:before="120" w:after="120" w:line="360" w:lineRule="exact"/>
        <w:ind w:firstLine="709"/>
        <w:jc w:val="both"/>
        <w:rPr>
          <w:rFonts w:ascii="Verdana" w:hAnsi="Verdana" w:cs="Estrangelo Edessa"/>
          <w:sz w:val="24"/>
          <w:szCs w:val="24"/>
        </w:rPr>
      </w:pPr>
      <w:r w:rsidRPr="00806CDA">
        <w:rPr>
          <w:rFonts w:ascii="Verdana" w:hAnsi="Verdana" w:cs="Estrangelo Edessa"/>
          <w:sz w:val="24"/>
          <w:szCs w:val="24"/>
        </w:rPr>
        <w:t xml:space="preserve">I – Cesta de alimentos a pessoas carentes; </w:t>
      </w:r>
    </w:p>
    <w:p w14:paraId="0CDB0C4C" w14:textId="77777777" w:rsidR="004212C4" w:rsidRPr="00806CDA" w:rsidRDefault="004212C4" w:rsidP="004212C4">
      <w:pPr>
        <w:spacing w:before="120" w:after="120" w:line="360" w:lineRule="exact"/>
        <w:ind w:firstLine="709"/>
        <w:jc w:val="both"/>
        <w:rPr>
          <w:rFonts w:ascii="Verdana" w:hAnsi="Verdana" w:cs="Estrangelo Edessa"/>
          <w:sz w:val="24"/>
          <w:szCs w:val="24"/>
        </w:rPr>
      </w:pPr>
      <w:r w:rsidRPr="00806CDA">
        <w:rPr>
          <w:rFonts w:ascii="Verdana" w:hAnsi="Verdana" w:cs="Estrangelo Edessa"/>
          <w:sz w:val="24"/>
          <w:szCs w:val="24"/>
        </w:rPr>
        <w:t xml:space="preserve">II – Restaurantes ou hospedarias populares para pessoas em trânsito pelo Município; </w:t>
      </w:r>
    </w:p>
    <w:p w14:paraId="4A7371A9" w14:textId="77777777" w:rsidR="004212C4" w:rsidRPr="00806CDA" w:rsidRDefault="004212C4" w:rsidP="004212C4">
      <w:pPr>
        <w:spacing w:before="120" w:after="120" w:line="360" w:lineRule="exact"/>
        <w:ind w:firstLine="709"/>
        <w:jc w:val="both"/>
        <w:rPr>
          <w:rFonts w:ascii="Verdana" w:hAnsi="Verdana" w:cs="Estrangelo Edessa"/>
          <w:sz w:val="24"/>
          <w:szCs w:val="24"/>
        </w:rPr>
      </w:pPr>
      <w:r w:rsidRPr="00806CDA">
        <w:rPr>
          <w:rFonts w:ascii="Verdana" w:hAnsi="Verdana" w:cs="Estrangelo Edessa"/>
          <w:sz w:val="24"/>
          <w:szCs w:val="24"/>
        </w:rPr>
        <w:t xml:space="preserve">III – Aluguel de veículos, passagens de ônibus e transportes em geral; </w:t>
      </w:r>
    </w:p>
    <w:p w14:paraId="49DC471F" w14:textId="77777777" w:rsidR="004212C4" w:rsidRPr="00806CDA" w:rsidRDefault="004212C4" w:rsidP="004212C4">
      <w:pPr>
        <w:spacing w:before="120" w:after="120" w:line="360" w:lineRule="exact"/>
        <w:ind w:firstLine="709"/>
        <w:jc w:val="both"/>
        <w:rPr>
          <w:rFonts w:ascii="Verdana" w:hAnsi="Verdana" w:cs="Estrangelo Edessa"/>
          <w:sz w:val="24"/>
          <w:szCs w:val="24"/>
        </w:rPr>
      </w:pPr>
      <w:r w:rsidRPr="00806CDA">
        <w:rPr>
          <w:rFonts w:ascii="Verdana" w:hAnsi="Verdana" w:cs="Estrangelo Edessa"/>
          <w:sz w:val="24"/>
          <w:szCs w:val="24"/>
        </w:rPr>
        <w:t xml:space="preserve">IV – Aquisição de medicamentos, quando os serviços de saúde do Município não possam disponibilizar pelos meios usuais de atendimento; </w:t>
      </w:r>
    </w:p>
    <w:p w14:paraId="22A14B3A" w14:textId="77777777" w:rsidR="004212C4" w:rsidRPr="00806CDA" w:rsidRDefault="004212C4" w:rsidP="004212C4">
      <w:pPr>
        <w:spacing w:before="120" w:after="120" w:line="360" w:lineRule="exact"/>
        <w:ind w:firstLine="709"/>
        <w:jc w:val="both"/>
        <w:rPr>
          <w:rFonts w:ascii="Verdana" w:hAnsi="Verdana" w:cs="Estrangelo Edessa"/>
          <w:sz w:val="24"/>
          <w:szCs w:val="24"/>
        </w:rPr>
      </w:pPr>
      <w:r w:rsidRPr="00806CDA">
        <w:rPr>
          <w:rFonts w:ascii="Verdana" w:hAnsi="Verdana" w:cs="Estrangelo Edessa"/>
          <w:sz w:val="24"/>
          <w:szCs w:val="24"/>
        </w:rPr>
        <w:lastRenderedPageBreak/>
        <w:t xml:space="preserve">V – Contas de água e luz quando a pessoa necessitada esteja em risco de ser privada daqueles serviços; </w:t>
      </w:r>
    </w:p>
    <w:p w14:paraId="20CFB72E" w14:textId="77777777" w:rsidR="004212C4" w:rsidRPr="00806CDA" w:rsidRDefault="004212C4" w:rsidP="004212C4">
      <w:pPr>
        <w:spacing w:before="120" w:after="120" w:line="360" w:lineRule="exact"/>
        <w:ind w:firstLine="709"/>
        <w:jc w:val="both"/>
        <w:rPr>
          <w:rFonts w:ascii="Verdana" w:hAnsi="Verdana" w:cs="Estrangelo Edessa"/>
          <w:sz w:val="24"/>
          <w:szCs w:val="24"/>
        </w:rPr>
      </w:pPr>
      <w:r w:rsidRPr="00806CDA">
        <w:rPr>
          <w:rFonts w:ascii="Verdana" w:hAnsi="Verdana" w:cs="Estrangelo Edessa"/>
          <w:sz w:val="24"/>
          <w:szCs w:val="24"/>
        </w:rPr>
        <w:t xml:space="preserve">VI – Emissão de documentos pessoais; </w:t>
      </w:r>
    </w:p>
    <w:p w14:paraId="5BB321A5" w14:textId="77777777" w:rsidR="004212C4" w:rsidRPr="00806CDA" w:rsidRDefault="004212C4" w:rsidP="004212C4">
      <w:pPr>
        <w:spacing w:before="120" w:after="120" w:line="360" w:lineRule="exact"/>
        <w:ind w:firstLine="709"/>
        <w:jc w:val="both"/>
        <w:rPr>
          <w:rFonts w:ascii="Verdana" w:hAnsi="Verdana" w:cs="Estrangelo Edessa"/>
          <w:sz w:val="24"/>
          <w:szCs w:val="24"/>
        </w:rPr>
      </w:pPr>
      <w:r w:rsidRPr="00806CDA">
        <w:rPr>
          <w:rFonts w:ascii="Verdana" w:hAnsi="Verdana" w:cs="Estrangelo Edessa"/>
          <w:sz w:val="24"/>
          <w:szCs w:val="24"/>
        </w:rPr>
        <w:t xml:space="preserve">VII – Indenização de despesas realizadas por pessoas situadas abaixo da linha de pobreza que, em trânsito por outras cidades, venham a fazer gastos em regime de excepcionalidade com compra de medicamentos, compra de passagens, pagamento de alimentação e pagamento de hospedagem; </w:t>
      </w:r>
    </w:p>
    <w:p w14:paraId="021EB127" w14:textId="77777777" w:rsidR="004212C4" w:rsidRPr="00806CDA" w:rsidRDefault="004212C4" w:rsidP="004212C4">
      <w:pPr>
        <w:autoSpaceDE w:val="0"/>
        <w:autoSpaceDN w:val="0"/>
        <w:adjustRightInd w:val="0"/>
        <w:spacing w:before="120" w:after="120" w:line="360" w:lineRule="exact"/>
        <w:ind w:firstLine="709"/>
        <w:jc w:val="both"/>
        <w:rPr>
          <w:rFonts w:ascii="Verdana" w:hAnsi="Verdana" w:cs="Estrangelo Edessa"/>
          <w:sz w:val="24"/>
          <w:szCs w:val="24"/>
        </w:rPr>
      </w:pPr>
      <w:r w:rsidRPr="00806CDA">
        <w:rPr>
          <w:rFonts w:ascii="Verdana" w:hAnsi="Verdana" w:cs="Estrangelo Edessa"/>
          <w:sz w:val="24"/>
          <w:szCs w:val="24"/>
        </w:rPr>
        <w:t xml:space="preserve">VIII – Despesas com a concessão de auxílio financeiro diretamente a pessoas físicas carentes, de pequenos valores, como ajuda ou apoio financeiro e subsídio ou complementação na aquisição de bens, não classificáveis explicita ou implicitamente nas despesas acima. </w:t>
      </w:r>
    </w:p>
    <w:p w14:paraId="6E7EE275" w14:textId="77777777" w:rsidR="004212C4" w:rsidRPr="00806CDA" w:rsidRDefault="004212C4" w:rsidP="004212C4">
      <w:pPr>
        <w:spacing w:before="120" w:after="120" w:line="360" w:lineRule="exact"/>
        <w:ind w:firstLine="709"/>
        <w:jc w:val="both"/>
        <w:rPr>
          <w:rFonts w:ascii="Verdana" w:hAnsi="Verdana" w:cs="Estrangelo Edessa"/>
          <w:sz w:val="24"/>
          <w:szCs w:val="24"/>
        </w:rPr>
      </w:pPr>
      <w:r w:rsidRPr="00806CDA">
        <w:rPr>
          <w:rFonts w:ascii="Verdana" w:hAnsi="Verdana" w:cs="Estrangelo Edessa"/>
          <w:sz w:val="24"/>
          <w:szCs w:val="24"/>
        </w:rPr>
        <w:t xml:space="preserve">IX – Outras despesas que, mesmo não estando previstas nesta Lei, sejam compatíveis com o estado de carência da pessoa ou grupo que dela esteja a necessitar. </w:t>
      </w:r>
    </w:p>
    <w:p w14:paraId="14C292AD" w14:textId="77777777" w:rsidR="004212C4" w:rsidRPr="00806CDA" w:rsidRDefault="004212C4" w:rsidP="004212C4">
      <w:pPr>
        <w:spacing w:before="120" w:after="120" w:line="360" w:lineRule="exact"/>
        <w:ind w:firstLine="709"/>
        <w:jc w:val="both"/>
        <w:rPr>
          <w:rFonts w:ascii="Verdana" w:hAnsi="Verdana" w:cs="Estrangelo Edessa"/>
          <w:sz w:val="24"/>
          <w:szCs w:val="24"/>
        </w:rPr>
      </w:pPr>
      <w:r w:rsidRPr="00806CDA">
        <w:rPr>
          <w:rFonts w:ascii="Verdana" w:hAnsi="Verdana" w:cs="Estrangelo Edessa"/>
          <w:sz w:val="24"/>
          <w:szCs w:val="24"/>
        </w:rPr>
        <w:t xml:space="preserve">Parágrafo único. Para atender a finalidade do disposto no caput deste artigo, fica o Poder Executivo obrigado a enviar para a Câmara Municipal a relação dos beneficiados pelo respectivo artigo. </w:t>
      </w:r>
    </w:p>
    <w:p w14:paraId="0781BE1C" w14:textId="119FB714" w:rsidR="004212C4" w:rsidRPr="00806CDA" w:rsidRDefault="004212C4" w:rsidP="004212C4">
      <w:pPr>
        <w:spacing w:before="120" w:after="120" w:line="360" w:lineRule="exact"/>
        <w:jc w:val="both"/>
        <w:rPr>
          <w:rFonts w:ascii="Verdana" w:hAnsi="Verdana" w:cs="Estrangelo Edessa"/>
          <w:sz w:val="24"/>
          <w:szCs w:val="24"/>
        </w:rPr>
      </w:pPr>
      <w:r w:rsidRPr="00806CDA">
        <w:rPr>
          <w:rFonts w:ascii="Verdana" w:hAnsi="Verdana" w:cs="Estrangelo Edessa"/>
          <w:sz w:val="24"/>
          <w:szCs w:val="24"/>
        </w:rPr>
        <w:tab/>
        <w:t xml:space="preserve">Art. 58 </w:t>
      </w:r>
      <w:r w:rsidR="000A74D4">
        <w:rPr>
          <w:rFonts w:ascii="Verdana" w:hAnsi="Verdana" w:cs="Estrangelo Edessa"/>
          <w:sz w:val="24"/>
          <w:szCs w:val="24"/>
        </w:rPr>
        <w:t xml:space="preserve">- </w:t>
      </w:r>
      <w:r w:rsidRPr="00806CDA">
        <w:rPr>
          <w:rFonts w:ascii="Verdana" w:hAnsi="Verdana" w:cs="Estrangelo Edessa"/>
          <w:sz w:val="24"/>
          <w:szCs w:val="24"/>
        </w:rPr>
        <w:t>Esta Lei entra em vigor na data de sua publicação, revogadas as disposições em contrário.</w:t>
      </w:r>
    </w:p>
    <w:p w14:paraId="1766E1AF" w14:textId="77777777" w:rsidR="004212C4" w:rsidRPr="00C47E89" w:rsidRDefault="004212C4" w:rsidP="004212C4">
      <w:pPr>
        <w:spacing w:before="120" w:after="120" w:line="360" w:lineRule="exact"/>
        <w:jc w:val="both"/>
        <w:rPr>
          <w:rFonts w:ascii="Verdana" w:hAnsi="Verdana" w:cs="Estrangelo Edessa"/>
          <w:color w:val="000000"/>
          <w:sz w:val="24"/>
          <w:szCs w:val="24"/>
        </w:rPr>
      </w:pPr>
    </w:p>
    <w:p w14:paraId="43462E12" w14:textId="32454354" w:rsidR="00D64736" w:rsidRDefault="00D64736" w:rsidP="005407E0">
      <w:pPr>
        <w:spacing w:before="120" w:after="120" w:line="360" w:lineRule="exact"/>
        <w:jc w:val="center"/>
        <w:rPr>
          <w:rFonts w:ascii="Verdana" w:hAnsi="Verdana" w:cs="Estrangelo Edessa"/>
          <w:color w:val="000000" w:themeColor="text1"/>
          <w:sz w:val="24"/>
          <w:szCs w:val="24"/>
        </w:rPr>
      </w:pPr>
      <w:r w:rsidRPr="009D3778">
        <w:rPr>
          <w:rFonts w:ascii="Verdana" w:hAnsi="Verdana" w:cs="Estrangelo Edessa"/>
          <w:color w:val="000000" w:themeColor="text1"/>
          <w:sz w:val="24"/>
          <w:szCs w:val="24"/>
        </w:rPr>
        <w:t xml:space="preserve">Prefeitura de </w:t>
      </w:r>
      <w:r w:rsidR="00D60D6B" w:rsidRPr="009D3778">
        <w:rPr>
          <w:rFonts w:ascii="Verdana" w:hAnsi="Verdana" w:cs="Estrangelo Edessa"/>
          <w:color w:val="000000" w:themeColor="text1"/>
          <w:sz w:val="24"/>
          <w:szCs w:val="24"/>
        </w:rPr>
        <w:t>Jaicós</w:t>
      </w:r>
      <w:r w:rsidRPr="009D3778">
        <w:rPr>
          <w:rFonts w:ascii="Verdana" w:hAnsi="Verdana" w:cs="Estrangelo Edessa"/>
          <w:color w:val="000000" w:themeColor="text1"/>
          <w:sz w:val="24"/>
          <w:szCs w:val="24"/>
        </w:rPr>
        <w:t xml:space="preserve"> (PI),</w:t>
      </w:r>
      <w:r w:rsidR="000A74D4">
        <w:rPr>
          <w:rFonts w:ascii="Verdana" w:hAnsi="Verdana" w:cs="Estrangelo Edessa"/>
          <w:color w:val="000000" w:themeColor="text1"/>
          <w:sz w:val="24"/>
          <w:szCs w:val="24"/>
        </w:rPr>
        <w:t xml:space="preserve"> </w:t>
      </w:r>
      <w:r w:rsidR="007D03A8">
        <w:rPr>
          <w:rFonts w:ascii="Verdana" w:hAnsi="Verdana" w:cs="Estrangelo Edessa"/>
          <w:color w:val="000000" w:themeColor="text1"/>
          <w:sz w:val="24"/>
          <w:szCs w:val="24"/>
        </w:rPr>
        <w:t xml:space="preserve">30 de junho de </w:t>
      </w:r>
      <w:r w:rsidR="00B554DA" w:rsidRPr="009D3778">
        <w:rPr>
          <w:rFonts w:ascii="Verdana" w:hAnsi="Verdana" w:cs="Estrangelo Edessa"/>
          <w:color w:val="000000" w:themeColor="text1"/>
          <w:sz w:val="24"/>
          <w:szCs w:val="24"/>
        </w:rPr>
        <w:t>202</w:t>
      </w:r>
      <w:r w:rsidR="004212C4">
        <w:rPr>
          <w:rFonts w:ascii="Verdana" w:hAnsi="Verdana" w:cs="Estrangelo Edessa"/>
          <w:color w:val="000000" w:themeColor="text1"/>
          <w:sz w:val="24"/>
          <w:szCs w:val="24"/>
        </w:rPr>
        <w:t>3</w:t>
      </w:r>
      <w:r w:rsidRPr="009D3778">
        <w:rPr>
          <w:rFonts w:ascii="Verdana" w:hAnsi="Verdana" w:cs="Estrangelo Edessa"/>
          <w:color w:val="000000" w:themeColor="text1"/>
          <w:sz w:val="24"/>
          <w:szCs w:val="24"/>
        </w:rPr>
        <w:t xml:space="preserve">. </w:t>
      </w:r>
    </w:p>
    <w:p w14:paraId="52383B13" w14:textId="77777777" w:rsidR="007D03A8" w:rsidRDefault="007D03A8" w:rsidP="005407E0">
      <w:pPr>
        <w:spacing w:before="120" w:after="120" w:line="360" w:lineRule="exact"/>
        <w:jc w:val="center"/>
        <w:rPr>
          <w:rFonts w:ascii="Verdana" w:hAnsi="Verdana" w:cs="Estrangelo Edessa"/>
          <w:color w:val="000000" w:themeColor="text1"/>
          <w:sz w:val="24"/>
          <w:szCs w:val="24"/>
        </w:rPr>
      </w:pPr>
    </w:p>
    <w:p w14:paraId="523F2663" w14:textId="1F770717" w:rsidR="007D03A8" w:rsidRDefault="007D03A8" w:rsidP="005407E0">
      <w:pPr>
        <w:spacing w:before="120" w:after="120" w:line="360" w:lineRule="exact"/>
        <w:jc w:val="center"/>
        <w:rPr>
          <w:rFonts w:ascii="Verdana" w:hAnsi="Verdana" w:cs="Estrangelo Edessa"/>
          <w:color w:val="000000" w:themeColor="text1"/>
          <w:sz w:val="24"/>
          <w:szCs w:val="24"/>
        </w:rPr>
      </w:pPr>
      <w:r>
        <w:rPr>
          <w:rFonts w:ascii="Verdana" w:hAnsi="Verdana" w:cs="Estrangelo Edessa"/>
          <w:color w:val="000000" w:themeColor="text1"/>
          <w:sz w:val="24"/>
          <w:szCs w:val="24"/>
        </w:rPr>
        <w:t>____________________________________</w:t>
      </w:r>
      <w:bookmarkStart w:id="1" w:name="_GoBack"/>
      <w:bookmarkEnd w:id="1"/>
    </w:p>
    <w:p w14:paraId="5BB07FAD" w14:textId="0FC4F463" w:rsidR="007D03A8" w:rsidRDefault="007D03A8" w:rsidP="005407E0">
      <w:pPr>
        <w:spacing w:before="120" w:after="120" w:line="360" w:lineRule="exact"/>
        <w:jc w:val="center"/>
        <w:rPr>
          <w:rFonts w:ascii="Verdana" w:hAnsi="Verdana" w:cs="Estrangelo Edessa"/>
          <w:color w:val="000000" w:themeColor="text1"/>
          <w:sz w:val="24"/>
          <w:szCs w:val="24"/>
        </w:rPr>
      </w:pPr>
      <w:proofErr w:type="spellStart"/>
      <w:r>
        <w:rPr>
          <w:rFonts w:ascii="Verdana" w:hAnsi="Verdana" w:cs="Estrangelo Edessa"/>
          <w:color w:val="000000" w:themeColor="text1"/>
          <w:sz w:val="24"/>
          <w:szCs w:val="24"/>
        </w:rPr>
        <w:t>Ogilvan</w:t>
      </w:r>
      <w:proofErr w:type="spellEnd"/>
      <w:r>
        <w:rPr>
          <w:rFonts w:ascii="Verdana" w:hAnsi="Verdana" w:cs="Estrangelo Edessa"/>
          <w:color w:val="000000" w:themeColor="text1"/>
          <w:sz w:val="24"/>
          <w:szCs w:val="24"/>
        </w:rPr>
        <w:t xml:space="preserve"> da Silva Oliveira</w:t>
      </w:r>
    </w:p>
    <w:p w14:paraId="0F53753A" w14:textId="70559D0E" w:rsidR="007D03A8" w:rsidRPr="009D3778" w:rsidRDefault="007D03A8" w:rsidP="005407E0">
      <w:pPr>
        <w:spacing w:before="120" w:after="120" w:line="360" w:lineRule="exact"/>
        <w:jc w:val="center"/>
        <w:rPr>
          <w:rFonts w:ascii="Verdana" w:hAnsi="Verdana" w:cs="Estrangelo Edessa"/>
          <w:color w:val="000000" w:themeColor="text1"/>
          <w:sz w:val="24"/>
          <w:szCs w:val="24"/>
        </w:rPr>
      </w:pPr>
      <w:r>
        <w:rPr>
          <w:rFonts w:ascii="Verdana" w:hAnsi="Verdana" w:cs="Estrangelo Edessa"/>
          <w:color w:val="000000" w:themeColor="text1"/>
          <w:sz w:val="24"/>
          <w:szCs w:val="24"/>
        </w:rPr>
        <w:t>Prefeito Municipal</w:t>
      </w:r>
    </w:p>
    <w:p w14:paraId="766241B3" w14:textId="77777777" w:rsidR="001C07EC" w:rsidRDefault="001C07EC" w:rsidP="001C07EC">
      <w:pPr>
        <w:spacing w:before="120" w:after="120" w:line="360" w:lineRule="exact"/>
        <w:rPr>
          <w:rFonts w:ascii="Verdana" w:hAnsi="Verdana" w:cs="Estrangelo Edessa"/>
          <w:color w:val="000000" w:themeColor="text1"/>
          <w:sz w:val="24"/>
          <w:szCs w:val="24"/>
        </w:rPr>
      </w:pPr>
    </w:p>
    <w:p w14:paraId="2634CA0E" w14:textId="77777777" w:rsidR="007D03A8" w:rsidRPr="009D3778" w:rsidRDefault="007D03A8" w:rsidP="001C07EC">
      <w:pPr>
        <w:spacing w:before="120" w:after="120" w:line="360" w:lineRule="exact"/>
        <w:rPr>
          <w:rFonts w:ascii="Verdana" w:hAnsi="Verdana" w:cs="Estrangelo Edessa"/>
          <w:color w:val="000000" w:themeColor="text1"/>
          <w:sz w:val="24"/>
          <w:szCs w:val="24"/>
        </w:rPr>
      </w:pPr>
    </w:p>
    <w:sectPr w:rsidR="007D03A8" w:rsidRPr="009D3778" w:rsidSect="000A74D4">
      <w:headerReference w:type="default" r:id="rId9"/>
      <w:footerReference w:type="default" r:id="rId10"/>
      <w:type w:val="continuous"/>
      <w:pgSz w:w="11907" w:h="16840" w:code="9"/>
      <w:pgMar w:top="1701" w:right="1134" w:bottom="1134" w:left="1701" w:header="709" w:footer="72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2469E" w14:textId="77777777" w:rsidR="001F4C56" w:rsidRDefault="001F4C56">
      <w:r>
        <w:separator/>
      </w:r>
    </w:p>
  </w:endnote>
  <w:endnote w:type="continuationSeparator" w:id="0">
    <w:p w14:paraId="6317B260" w14:textId="77777777" w:rsidR="001F4C56" w:rsidRDefault="001F4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strangelo Edessa">
    <w:panose1 w:val="000000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Rawline-Medium">
    <w:altName w:val="Calibri"/>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DEF8D" w14:textId="1C242B8A" w:rsidR="006811C1" w:rsidRDefault="006811C1" w:rsidP="006811C1">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10A08A" w14:textId="77777777" w:rsidR="001F4C56" w:rsidRDefault="001F4C56">
      <w:r>
        <w:separator/>
      </w:r>
    </w:p>
  </w:footnote>
  <w:footnote w:type="continuationSeparator" w:id="0">
    <w:p w14:paraId="7635E603" w14:textId="77777777" w:rsidR="001F4C56" w:rsidRDefault="001F4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2D2B0" w14:textId="56844D47" w:rsidR="006811C1" w:rsidRDefault="005407E0">
    <w:pPr>
      <w:pStyle w:val="Cabealho"/>
    </w:pPr>
    <w:r w:rsidRPr="006811C1">
      <w:rPr>
        <w:noProof/>
      </w:rPr>
      <mc:AlternateContent>
        <mc:Choice Requires="wps">
          <w:drawing>
            <wp:anchor distT="0" distB="0" distL="114300" distR="114300" simplePos="0" relativeHeight="251659776" behindDoc="1" locked="0" layoutInCell="1" allowOverlap="1" wp14:anchorId="260D0BFB" wp14:editId="30616289">
              <wp:simplePos x="0" y="0"/>
              <wp:positionH relativeFrom="column">
                <wp:posOffset>907332</wp:posOffset>
              </wp:positionH>
              <wp:positionV relativeFrom="paragraph">
                <wp:posOffset>-63418</wp:posOffset>
              </wp:positionV>
              <wp:extent cx="3879850" cy="962025"/>
              <wp:effectExtent l="0" t="0" r="6350" b="9525"/>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0"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81899C" w14:textId="77777777" w:rsidR="006811C1" w:rsidRPr="007364B7" w:rsidRDefault="006811C1" w:rsidP="006811C1">
                          <w:pPr>
                            <w:rPr>
                              <w:rFonts w:asciiTheme="minorHAnsi" w:hAnsiTheme="minorHAnsi"/>
                              <w:b/>
                              <w:sz w:val="28"/>
                              <w:szCs w:val="28"/>
                            </w:rPr>
                          </w:pPr>
                          <w:r w:rsidRPr="007364B7">
                            <w:rPr>
                              <w:rFonts w:asciiTheme="minorHAnsi" w:hAnsiTheme="minorHAnsi"/>
                              <w:b/>
                              <w:sz w:val="28"/>
                              <w:szCs w:val="28"/>
                            </w:rPr>
                            <w:t>ESTADO DO PIAUÍ</w:t>
                          </w:r>
                        </w:p>
                        <w:p w14:paraId="3988EB6E" w14:textId="77777777" w:rsidR="006811C1" w:rsidRPr="00924B5E" w:rsidRDefault="006811C1" w:rsidP="006811C1">
                          <w:pPr>
                            <w:rPr>
                              <w:rFonts w:asciiTheme="minorHAnsi" w:hAnsiTheme="minorHAnsi"/>
                              <w:b/>
                              <w:sz w:val="26"/>
                              <w:szCs w:val="26"/>
                            </w:rPr>
                          </w:pPr>
                          <w:r w:rsidRPr="00924B5E">
                            <w:rPr>
                              <w:rFonts w:asciiTheme="minorHAnsi" w:hAnsiTheme="minorHAnsi"/>
                              <w:b/>
                              <w:sz w:val="26"/>
                              <w:szCs w:val="26"/>
                            </w:rPr>
                            <w:t>PREFEITURA MUNICIPAL DE JAICÓS</w:t>
                          </w:r>
                        </w:p>
                        <w:p w14:paraId="54BCB8EC" w14:textId="77777777" w:rsidR="006811C1" w:rsidRPr="00924B5E" w:rsidRDefault="006811C1" w:rsidP="006811C1">
                          <w:pPr>
                            <w:rPr>
                              <w:rFonts w:asciiTheme="minorHAnsi" w:hAnsiTheme="minorHAnsi"/>
                              <w:b/>
                            </w:rPr>
                          </w:pPr>
                          <w:r w:rsidRPr="00924B5E">
                            <w:rPr>
                              <w:rFonts w:asciiTheme="minorHAnsi" w:hAnsiTheme="minorHAnsi"/>
                              <w:b/>
                            </w:rPr>
                            <w:t>CNPJ: 06.553.762/0001-00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60D0BFB" id="_x0000_t202" coordsize="21600,21600" o:spt="202" path="m,l,21600r21600,l21600,xe">
              <v:stroke joinstyle="miter"/>
              <v:path gradientshapeok="t" o:connecttype="rect"/>
            </v:shapetype>
            <v:shape id="Caixa de texto 5" o:spid="_x0000_s1026" type="#_x0000_t202" style="position:absolute;margin-left:71.45pt;margin-top:-5pt;width:305.5pt;height:7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Ig49AEAAMoDAAAOAAAAZHJzL2Uyb0RvYy54bWysU9uO0zAQfUfiHyy/07Sl3W2jpqulqyKk&#10;5SItfIDjOImF4zFjt0n5esZOt1vgDZEHy+Oxz8w5c7K5GzrDjgq9Blvw2WTKmbISKm2bgn/7un+z&#10;4swHYSthwKqCn5Tnd9vXrza9y9UcWjCVQkYg1ue9K3gbgsuzzMtWdcJPwClLyRqwE4FCbLIKRU/o&#10;ncnm0+lN1gNWDkEq7+n0YUzybcKvayXD57r2KjBTcOotpBXTWsY1225E3qBwrZbnNsQ/dNEJbano&#10;BepBBMEOqP+C6rRE8FCHiYQug7rWUiUOxGY2/YPNUyucSlxIHO8uMvn/Bys/HZ/cF2RheAcDDTCR&#10;8O4R5HfPLOxaYRt1jwh9q0RFhWdRsqx3Pj8/jVL73EeQsv8IFQ1ZHAIkoKHGLqpCPBmh0wBOF9HV&#10;EJikw7er2/VqSSlJufXNfDpfphIif37t0If3CjoWNwVHGmpCF8dHH2I3In++Eot5MLraa2NSgE25&#10;M8iOggywT98Z/bdrxsbLFuKzETGeJJqR2cgxDOVAyUi3hOpEhBFGQ9EPQJsW8CdnPZmp4P7HQaDi&#10;zHywJNp6tlhE96VgsbydU4DXmfI6I6wkqIIHzsbtLoyOPTjUTUuVxjFZuCeha500eOnq3DcZJklz&#10;Nnd05HWcbr38gttfAAAA//8DAFBLAwQUAAYACAAAACEAPj61yN4AAAALAQAADwAAAGRycy9kb3du&#10;cmV2LnhtbEyPwW7CMBBE75X6D9Yi9VKBE0pISeOgtlKrXqF8wCZekojYjmJDwt93OZXj7Ixm3+Tb&#10;yXTiQoNvnVUQLyIQZCunW1srOPx+zV9B+IBWY+csKbiSh23x+JBjpt1od3TZh1pwifUZKmhC6DMp&#10;fdWQQb9wPVn2jm4wGFgOtdQDjlxuOrmMorU02Fr+0GBPnw1Vp/3ZKDj+jM/JZiy/wyHdrdYf2Kal&#10;uyr1NJve30AEmsJ/GG74jA4FM5XubLUXHevVcsNRBfM44lGcSJMXvpQ3K05AFrm831D8AQAA//8D&#10;AFBLAQItABQABgAIAAAAIQC2gziS/gAAAOEBAAATAAAAAAAAAAAAAAAAAAAAAABbQ29udGVudF9U&#10;eXBlc10ueG1sUEsBAi0AFAAGAAgAAAAhADj9If/WAAAAlAEAAAsAAAAAAAAAAAAAAAAALwEAAF9y&#10;ZWxzLy5yZWxzUEsBAi0AFAAGAAgAAAAhALhUiDj0AQAAygMAAA4AAAAAAAAAAAAAAAAALgIAAGRy&#10;cy9lMm9Eb2MueG1sUEsBAi0AFAAGAAgAAAAhAD4+tcjeAAAACwEAAA8AAAAAAAAAAAAAAAAATgQA&#10;AGRycy9kb3ducmV2LnhtbFBLBQYAAAAABAAEAPMAAABZBQAAAAA=&#10;" stroked="f">
              <v:textbox>
                <w:txbxContent>
                  <w:p w14:paraId="3981899C" w14:textId="77777777" w:rsidR="006811C1" w:rsidRPr="007364B7" w:rsidRDefault="006811C1" w:rsidP="006811C1">
                    <w:pPr>
                      <w:rPr>
                        <w:rFonts w:asciiTheme="minorHAnsi" w:hAnsiTheme="minorHAnsi"/>
                        <w:b/>
                        <w:sz w:val="28"/>
                        <w:szCs w:val="28"/>
                      </w:rPr>
                    </w:pPr>
                    <w:r w:rsidRPr="007364B7">
                      <w:rPr>
                        <w:rFonts w:asciiTheme="minorHAnsi" w:hAnsiTheme="minorHAnsi"/>
                        <w:b/>
                        <w:sz w:val="28"/>
                        <w:szCs w:val="28"/>
                      </w:rPr>
                      <w:t>ESTADO DO PIAUÍ</w:t>
                    </w:r>
                  </w:p>
                  <w:p w14:paraId="3988EB6E" w14:textId="77777777" w:rsidR="006811C1" w:rsidRPr="00924B5E" w:rsidRDefault="006811C1" w:rsidP="006811C1">
                    <w:pPr>
                      <w:rPr>
                        <w:rFonts w:asciiTheme="minorHAnsi" w:hAnsiTheme="minorHAnsi"/>
                        <w:b/>
                        <w:sz w:val="26"/>
                        <w:szCs w:val="26"/>
                      </w:rPr>
                    </w:pPr>
                    <w:r w:rsidRPr="00924B5E">
                      <w:rPr>
                        <w:rFonts w:asciiTheme="minorHAnsi" w:hAnsiTheme="minorHAnsi"/>
                        <w:b/>
                        <w:sz w:val="26"/>
                        <w:szCs w:val="26"/>
                      </w:rPr>
                      <w:t>PREFEITURA MUNICIPAL DE JAICÓS</w:t>
                    </w:r>
                  </w:p>
                  <w:p w14:paraId="54BCB8EC" w14:textId="77777777" w:rsidR="006811C1" w:rsidRPr="00924B5E" w:rsidRDefault="006811C1" w:rsidP="006811C1">
                    <w:pPr>
                      <w:rPr>
                        <w:rFonts w:asciiTheme="minorHAnsi" w:hAnsiTheme="minorHAnsi"/>
                        <w:b/>
                      </w:rPr>
                    </w:pPr>
                    <w:r w:rsidRPr="00924B5E">
                      <w:rPr>
                        <w:rFonts w:asciiTheme="minorHAnsi" w:hAnsiTheme="minorHAnsi"/>
                        <w:b/>
                      </w:rPr>
                      <w:t>CNPJ: 06.553.762/0001-00</w:t>
                    </w:r>
                  </w:p>
                </w:txbxContent>
              </v:textbox>
            </v:shape>
          </w:pict>
        </mc:Fallback>
      </mc:AlternateContent>
    </w:r>
    <w:r>
      <w:rPr>
        <w:noProof/>
      </w:rPr>
      <w:drawing>
        <wp:inline distT="0" distB="0" distL="0" distR="0" wp14:anchorId="65DF82A9" wp14:editId="120137A6">
          <wp:extent cx="904875" cy="8953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8953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07329"/>
    <w:multiLevelType w:val="hybridMultilevel"/>
    <w:tmpl w:val="95FA3796"/>
    <w:lvl w:ilvl="0" w:tplc="BBE02B8A">
      <w:start w:val="1"/>
      <w:numFmt w:val="upperRoman"/>
      <w:lvlText w:val="%1."/>
      <w:lvlJc w:val="left"/>
      <w:pPr>
        <w:tabs>
          <w:tab w:val="num" w:pos="3024"/>
        </w:tabs>
        <w:ind w:left="3024" w:hanging="1620"/>
      </w:pPr>
      <w:rPr>
        <w:rFonts w:hint="default"/>
      </w:rPr>
    </w:lvl>
    <w:lvl w:ilvl="1" w:tplc="04160019" w:tentative="1">
      <w:start w:val="1"/>
      <w:numFmt w:val="lowerLetter"/>
      <w:lvlText w:val="%2."/>
      <w:lvlJc w:val="left"/>
      <w:pPr>
        <w:tabs>
          <w:tab w:val="num" w:pos="2484"/>
        </w:tabs>
        <w:ind w:left="2484" w:hanging="360"/>
      </w:pPr>
    </w:lvl>
    <w:lvl w:ilvl="2" w:tplc="0416001B" w:tentative="1">
      <w:start w:val="1"/>
      <w:numFmt w:val="lowerRoman"/>
      <w:lvlText w:val="%3."/>
      <w:lvlJc w:val="right"/>
      <w:pPr>
        <w:tabs>
          <w:tab w:val="num" w:pos="3204"/>
        </w:tabs>
        <w:ind w:left="3204" w:hanging="180"/>
      </w:pPr>
    </w:lvl>
    <w:lvl w:ilvl="3" w:tplc="0416000F" w:tentative="1">
      <w:start w:val="1"/>
      <w:numFmt w:val="decimal"/>
      <w:lvlText w:val="%4."/>
      <w:lvlJc w:val="left"/>
      <w:pPr>
        <w:tabs>
          <w:tab w:val="num" w:pos="3924"/>
        </w:tabs>
        <w:ind w:left="3924" w:hanging="360"/>
      </w:pPr>
    </w:lvl>
    <w:lvl w:ilvl="4" w:tplc="04160019" w:tentative="1">
      <w:start w:val="1"/>
      <w:numFmt w:val="lowerLetter"/>
      <w:lvlText w:val="%5."/>
      <w:lvlJc w:val="left"/>
      <w:pPr>
        <w:tabs>
          <w:tab w:val="num" w:pos="4644"/>
        </w:tabs>
        <w:ind w:left="4644" w:hanging="360"/>
      </w:pPr>
    </w:lvl>
    <w:lvl w:ilvl="5" w:tplc="0416001B" w:tentative="1">
      <w:start w:val="1"/>
      <w:numFmt w:val="lowerRoman"/>
      <w:lvlText w:val="%6."/>
      <w:lvlJc w:val="right"/>
      <w:pPr>
        <w:tabs>
          <w:tab w:val="num" w:pos="5364"/>
        </w:tabs>
        <w:ind w:left="5364" w:hanging="180"/>
      </w:pPr>
    </w:lvl>
    <w:lvl w:ilvl="6" w:tplc="0416000F" w:tentative="1">
      <w:start w:val="1"/>
      <w:numFmt w:val="decimal"/>
      <w:lvlText w:val="%7."/>
      <w:lvlJc w:val="left"/>
      <w:pPr>
        <w:tabs>
          <w:tab w:val="num" w:pos="6084"/>
        </w:tabs>
        <w:ind w:left="6084" w:hanging="360"/>
      </w:pPr>
    </w:lvl>
    <w:lvl w:ilvl="7" w:tplc="04160019" w:tentative="1">
      <w:start w:val="1"/>
      <w:numFmt w:val="lowerLetter"/>
      <w:lvlText w:val="%8."/>
      <w:lvlJc w:val="left"/>
      <w:pPr>
        <w:tabs>
          <w:tab w:val="num" w:pos="6804"/>
        </w:tabs>
        <w:ind w:left="6804" w:hanging="360"/>
      </w:pPr>
    </w:lvl>
    <w:lvl w:ilvl="8" w:tplc="0416001B" w:tentative="1">
      <w:start w:val="1"/>
      <w:numFmt w:val="lowerRoman"/>
      <w:lvlText w:val="%9."/>
      <w:lvlJc w:val="right"/>
      <w:pPr>
        <w:tabs>
          <w:tab w:val="num" w:pos="7524"/>
        </w:tabs>
        <w:ind w:left="7524" w:hanging="180"/>
      </w:pPr>
    </w:lvl>
  </w:abstractNum>
  <w:abstractNum w:abstractNumId="1">
    <w:nsid w:val="288664D8"/>
    <w:multiLevelType w:val="singleLevel"/>
    <w:tmpl w:val="7E72808C"/>
    <w:lvl w:ilvl="0">
      <w:start w:val="1"/>
      <w:numFmt w:val="upperRoman"/>
      <w:lvlText w:val="%1."/>
      <w:legacy w:legacy="1" w:legacySpace="0" w:legacyIndent="720"/>
      <w:lvlJc w:val="left"/>
      <w:pPr>
        <w:ind w:left="720" w:hanging="720"/>
      </w:pPr>
    </w:lvl>
  </w:abstractNum>
  <w:abstractNum w:abstractNumId="2">
    <w:nsid w:val="77C20F9F"/>
    <w:multiLevelType w:val="hybridMultilevel"/>
    <w:tmpl w:val="AAF89690"/>
    <w:lvl w:ilvl="0" w:tplc="5644D494">
      <w:start w:val="1"/>
      <w:numFmt w:val="upperRoman"/>
      <w:lvlText w:val="%1."/>
      <w:lvlJc w:val="left"/>
      <w:pPr>
        <w:tabs>
          <w:tab w:val="num" w:pos="1080"/>
        </w:tabs>
        <w:ind w:left="1080"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7A6B3710"/>
    <w:multiLevelType w:val="hybridMultilevel"/>
    <w:tmpl w:val="EB3A9AB0"/>
    <w:lvl w:ilvl="0" w:tplc="E8DA77CA">
      <w:start w:val="1"/>
      <w:numFmt w:val="upperRoman"/>
      <w:lvlText w:val="%1."/>
      <w:lvlJc w:val="left"/>
      <w:pPr>
        <w:tabs>
          <w:tab w:val="num" w:pos="2138"/>
        </w:tabs>
        <w:ind w:left="2138" w:hanging="720"/>
      </w:pPr>
      <w:rPr>
        <w:rFonts w:hint="default"/>
      </w:rPr>
    </w:lvl>
    <w:lvl w:ilvl="1" w:tplc="04160019" w:tentative="1">
      <w:start w:val="1"/>
      <w:numFmt w:val="lowerLetter"/>
      <w:lvlText w:val="%2."/>
      <w:lvlJc w:val="left"/>
      <w:pPr>
        <w:tabs>
          <w:tab w:val="num" w:pos="2498"/>
        </w:tabs>
        <w:ind w:left="2498" w:hanging="360"/>
      </w:pPr>
    </w:lvl>
    <w:lvl w:ilvl="2" w:tplc="0416001B" w:tentative="1">
      <w:start w:val="1"/>
      <w:numFmt w:val="lowerRoman"/>
      <w:lvlText w:val="%3."/>
      <w:lvlJc w:val="right"/>
      <w:pPr>
        <w:tabs>
          <w:tab w:val="num" w:pos="3218"/>
        </w:tabs>
        <w:ind w:left="3218" w:hanging="180"/>
      </w:pPr>
    </w:lvl>
    <w:lvl w:ilvl="3" w:tplc="0416000F" w:tentative="1">
      <w:start w:val="1"/>
      <w:numFmt w:val="decimal"/>
      <w:lvlText w:val="%4."/>
      <w:lvlJc w:val="left"/>
      <w:pPr>
        <w:tabs>
          <w:tab w:val="num" w:pos="3938"/>
        </w:tabs>
        <w:ind w:left="3938" w:hanging="360"/>
      </w:pPr>
    </w:lvl>
    <w:lvl w:ilvl="4" w:tplc="04160019" w:tentative="1">
      <w:start w:val="1"/>
      <w:numFmt w:val="lowerLetter"/>
      <w:lvlText w:val="%5."/>
      <w:lvlJc w:val="left"/>
      <w:pPr>
        <w:tabs>
          <w:tab w:val="num" w:pos="4658"/>
        </w:tabs>
        <w:ind w:left="4658" w:hanging="360"/>
      </w:pPr>
    </w:lvl>
    <w:lvl w:ilvl="5" w:tplc="0416001B" w:tentative="1">
      <w:start w:val="1"/>
      <w:numFmt w:val="lowerRoman"/>
      <w:lvlText w:val="%6."/>
      <w:lvlJc w:val="right"/>
      <w:pPr>
        <w:tabs>
          <w:tab w:val="num" w:pos="5378"/>
        </w:tabs>
        <w:ind w:left="5378" w:hanging="180"/>
      </w:pPr>
    </w:lvl>
    <w:lvl w:ilvl="6" w:tplc="0416000F" w:tentative="1">
      <w:start w:val="1"/>
      <w:numFmt w:val="decimal"/>
      <w:lvlText w:val="%7."/>
      <w:lvlJc w:val="left"/>
      <w:pPr>
        <w:tabs>
          <w:tab w:val="num" w:pos="6098"/>
        </w:tabs>
        <w:ind w:left="6098" w:hanging="360"/>
      </w:pPr>
    </w:lvl>
    <w:lvl w:ilvl="7" w:tplc="04160019" w:tentative="1">
      <w:start w:val="1"/>
      <w:numFmt w:val="lowerLetter"/>
      <w:lvlText w:val="%8."/>
      <w:lvlJc w:val="left"/>
      <w:pPr>
        <w:tabs>
          <w:tab w:val="num" w:pos="6818"/>
        </w:tabs>
        <w:ind w:left="6818" w:hanging="360"/>
      </w:pPr>
    </w:lvl>
    <w:lvl w:ilvl="8" w:tplc="0416001B" w:tentative="1">
      <w:start w:val="1"/>
      <w:numFmt w:val="lowerRoman"/>
      <w:lvlText w:val="%9."/>
      <w:lvlJc w:val="right"/>
      <w:pPr>
        <w:tabs>
          <w:tab w:val="num" w:pos="7538"/>
        </w:tabs>
        <w:ind w:left="7538" w:hanging="180"/>
      </w:p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451"/>
    <w:rsid w:val="00000EF2"/>
    <w:rsid w:val="000010F6"/>
    <w:rsid w:val="00001905"/>
    <w:rsid w:val="000041C6"/>
    <w:rsid w:val="00010429"/>
    <w:rsid w:val="000174FD"/>
    <w:rsid w:val="000223CD"/>
    <w:rsid w:val="00022618"/>
    <w:rsid w:val="00027AD9"/>
    <w:rsid w:val="0003345A"/>
    <w:rsid w:val="000358F1"/>
    <w:rsid w:val="00036C6A"/>
    <w:rsid w:val="00040D5B"/>
    <w:rsid w:val="00041D1D"/>
    <w:rsid w:val="0004790D"/>
    <w:rsid w:val="00047AB5"/>
    <w:rsid w:val="00047AEE"/>
    <w:rsid w:val="000557EA"/>
    <w:rsid w:val="00060C7B"/>
    <w:rsid w:val="00061D32"/>
    <w:rsid w:val="00062325"/>
    <w:rsid w:val="00065592"/>
    <w:rsid w:val="0006651D"/>
    <w:rsid w:val="00071AC4"/>
    <w:rsid w:val="00071CFE"/>
    <w:rsid w:val="00071F28"/>
    <w:rsid w:val="0007248A"/>
    <w:rsid w:val="0007350F"/>
    <w:rsid w:val="0007466D"/>
    <w:rsid w:val="00075D8B"/>
    <w:rsid w:val="00077F84"/>
    <w:rsid w:val="00080258"/>
    <w:rsid w:val="0008139A"/>
    <w:rsid w:val="00086F71"/>
    <w:rsid w:val="000871BF"/>
    <w:rsid w:val="000905EE"/>
    <w:rsid w:val="00092B23"/>
    <w:rsid w:val="0009393C"/>
    <w:rsid w:val="000A208E"/>
    <w:rsid w:val="000A4269"/>
    <w:rsid w:val="000A68D3"/>
    <w:rsid w:val="000A6FD5"/>
    <w:rsid w:val="000A74D4"/>
    <w:rsid w:val="000B19AF"/>
    <w:rsid w:val="000B67F3"/>
    <w:rsid w:val="000B6A3F"/>
    <w:rsid w:val="000B71AB"/>
    <w:rsid w:val="000C207D"/>
    <w:rsid w:val="000C56B7"/>
    <w:rsid w:val="000D38B2"/>
    <w:rsid w:val="000D3F65"/>
    <w:rsid w:val="000D59A0"/>
    <w:rsid w:val="000D6343"/>
    <w:rsid w:val="000E0391"/>
    <w:rsid w:val="000E05A0"/>
    <w:rsid w:val="000E1B26"/>
    <w:rsid w:val="000E4728"/>
    <w:rsid w:val="000E76F0"/>
    <w:rsid w:val="000F2D14"/>
    <w:rsid w:val="000F3612"/>
    <w:rsid w:val="00101356"/>
    <w:rsid w:val="00107A1C"/>
    <w:rsid w:val="00112489"/>
    <w:rsid w:val="00116B3F"/>
    <w:rsid w:val="00117B0B"/>
    <w:rsid w:val="001224B9"/>
    <w:rsid w:val="00123B77"/>
    <w:rsid w:val="00137451"/>
    <w:rsid w:val="00140F89"/>
    <w:rsid w:val="0014274A"/>
    <w:rsid w:val="001430A2"/>
    <w:rsid w:val="0014328F"/>
    <w:rsid w:val="00164490"/>
    <w:rsid w:val="00166521"/>
    <w:rsid w:val="001770AE"/>
    <w:rsid w:val="00177884"/>
    <w:rsid w:val="00177DF7"/>
    <w:rsid w:val="0018023A"/>
    <w:rsid w:val="0018102F"/>
    <w:rsid w:val="001819A2"/>
    <w:rsid w:val="00181C07"/>
    <w:rsid w:val="001924E5"/>
    <w:rsid w:val="00197AD0"/>
    <w:rsid w:val="001A32E1"/>
    <w:rsid w:val="001A6017"/>
    <w:rsid w:val="001B61D3"/>
    <w:rsid w:val="001B67B9"/>
    <w:rsid w:val="001B6CD9"/>
    <w:rsid w:val="001C07EC"/>
    <w:rsid w:val="001C48F4"/>
    <w:rsid w:val="001C597E"/>
    <w:rsid w:val="001D05CE"/>
    <w:rsid w:val="001D1A58"/>
    <w:rsid w:val="001D31E2"/>
    <w:rsid w:val="001D60FA"/>
    <w:rsid w:val="001D61A6"/>
    <w:rsid w:val="001E1CBF"/>
    <w:rsid w:val="001E4456"/>
    <w:rsid w:val="001E47B3"/>
    <w:rsid w:val="001F2608"/>
    <w:rsid w:val="001F3305"/>
    <w:rsid w:val="001F3A53"/>
    <w:rsid w:val="001F4317"/>
    <w:rsid w:val="001F4677"/>
    <w:rsid w:val="001F4C56"/>
    <w:rsid w:val="001F4F96"/>
    <w:rsid w:val="001F5A14"/>
    <w:rsid w:val="001F6980"/>
    <w:rsid w:val="00200AFC"/>
    <w:rsid w:val="00201AC0"/>
    <w:rsid w:val="00207C18"/>
    <w:rsid w:val="002115BE"/>
    <w:rsid w:val="00211FE6"/>
    <w:rsid w:val="00213DF3"/>
    <w:rsid w:val="0021429B"/>
    <w:rsid w:val="00217195"/>
    <w:rsid w:val="002175C1"/>
    <w:rsid w:val="00226EFD"/>
    <w:rsid w:val="00230466"/>
    <w:rsid w:val="002306F9"/>
    <w:rsid w:val="00230B17"/>
    <w:rsid w:val="00243323"/>
    <w:rsid w:val="002561F2"/>
    <w:rsid w:val="002636B8"/>
    <w:rsid w:val="00264DF5"/>
    <w:rsid w:val="00264FBE"/>
    <w:rsid w:val="00265B27"/>
    <w:rsid w:val="00266B87"/>
    <w:rsid w:val="00270114"/>
    <w:rsid w:val="00276BF1"/>
    <w:rsid w:val="00287DDB"/>
    <w:rsid w:val="002960D5"/>
    <w:rsid w:val="00297208"/>
    <w:rsid w:val="002A3D28"/>
    <w:rsid w:val="002A6899"/>
    <w:rsid w:val="002B3201"/>
    <w:rsid w:val="002B345A"/>
    <w:rsid w:val="002B7BDD"/>
    <w:rsid w:val="002C0F74"/>
    <w:rsid w:val="002C7FAD"/>
    <w:rsid w:val="002D09BB"/>
    <w:rsid w:val="002D484B"/>
    <w:rsid w:val="002D7D5D"/>
    <w:rsid w:val="002D7E05"/>
    <w:rsid w:val="002E1A54"/>
    <w:rsid w:val="002E742F"/>
    <w:rsid w:val="002F06AD"/>
    <w:rsid w:val="002F1974"/>
    <w:rsid w:val="002F2C66"/>
    <w:rsid w:val="002F55F7"/>
    <w:rsid w:val="00302635"/>
    <w:rsid w:val="00302C24"/>
    <w:rsid w:val="0030494D"/>
    <w:rsid w:val="0030527F"/>
    <w:rsid w:val="00306EA6"/>
    <w:rsid w:val="00311710"/>
    <w:rsid w:val="00312B49"/>
    <w:rsid w:val="00314707"/>
    <w:rsid w:val="00317815"/>
    <w:rsid w:val="003215CE"/>
    <w:rsid w:val="003252F5"/>
    <w:rsid w:val="0033251D"/>
    <w:rsid w:val="00332FC4"/>
    <w:rsid w:val="00333F4D"/>
    <w:rsid w:val="0034188A"/>
    <w:rsid w:val="003426C0"/>
    <w:rsid w:val="00345B16"/>
    <w:rsid w:val="00347EB2"/>
    <w:rsid w:val="00351AEB"/>
    <w:rsid w:val="00352340"/>
    <w:rsid w:val="003526F4"/>
    <w:rsid w:val="0035443F"/>
    <w:rsid w:val="00354938"/>
    <w:rsid w:val="00356B9C"/>
    <w:rsid w:val="00362D6E"/>
    <w:rsid w:val="00362E0F"/>
    <w:rsid w:val="00364161"/>
    <w:rsid w:val="003646DC"/>
    <w:rsid w:val="003648BB"/>
    <w:rsid w:val="003657E7"/>
    <w:rsid w:val="00370F62"/>
    <w:rsid w:val="0037168C"/>
    <w:rsid w:val="0037170D"/>
    <w:rsid w:val="00372246"/>
    <w:rsid w:val="003732E3"/>
    <w:rsid w:val="00383153"/>
    <w:rsid w:val="00387E25"/>
    <w:rsid w:val="00391138"/>
    <w:rsid w:val="00392165"/>
    <w:rsid w:val="00392176"/>
    <w:rsid w:val="003924BA"/>
    <w:rsid w:val="00397BA8"/>
    <w:rsid w:val="003A11BD"/>
    <w:rsid w:val="003A2F31"/>
    <w:rsid w:val="003A3847"/>
    <w:rsid w:val="003A4F08"/>
    <w:rsid w:val="003B255A"/>
    <w:rsid w:val="003B456F"/>
    <w:rsid w:val="003B5C04"/>
    <w:rsid w:val="003C1220"/>
    <w:rsid w:val="003C1A66"/>
    <w:rsid w:val="003C4958"/>
    <w:rsid w:val="003D0947"/>
    <w:rsid w:val="003D1734"/>
    <w:rsid w:val="003D24A5"/>
    <w:rsid w:val="003D39F4"/>
    <w:rsid w:val="003D6AAA"/>
    <w:rsid w:val="003E06F3"/>
    <w:rsid w:val="003E0CD8"/>
    <w:rsid w:val="003E291C"/>
    <w:rsid w:val="003E7548"/>
    <w:rsid w:val="003E7E1B"/>
    <w:rsid w:val="003F24A1"/>
    <w:rsid w:val="003F28B4"/>
    <w:rsid w:val="003F468E"/>
    <w:rsid w:val="003F6934"/>
    <w:rsid w:val="00400D1D"/>
    <w:rsid w:val="00402CD7"/>
    <w:rsid w:val="0040385B"/>
    <w:rsid w:val="00404E6B"/>
    <w:rsid w:val="00411CD8"/>
    <w:rsid w:val="00416991"/>
    <w:rsid w:val="004169C0"/>
    <w:rsid w:val="00416EDF"/>
    <w:rsid w:val="004170EB"/>
    <w:rsid w:val="004212C4"/>
    <w:rsid w:val="00421311"/>
    <w:rsid w:val="00430E29"/>
    <w:rsid w:val="00435B00"/>
    <w:rsid w:val="0043647C"/>
    <w:rsid w:val="00442E62"/>
    <w:rsid w:val="00451C31"/>
    <w:rsid w:val="00454DD9"/>
    <w:rsid w:val="00460780"/>
    <w:rsid w:val="0046202F"/>
    <w:rsid w:val="004655FF"/>
    <w:rsid w:val="0046639F"/>
    <w:rsid w:val="0047146A"/>
    <w:rsid w:val="00472894"/>
    <w:rsid w:val="004763CF"/>
    <w:rsid w:val="00477AA7"/>
    <w:rsid w:val="00483020"/>
    <w:rsid w:val="00483165"/>
    <w:rsid w:val="00483188"/>
    <w:rsid w:val="00484FE3"/>
    <w:rsid w:val="00487182"/>
    <w:rsid w:val="004877E2"/>
    <w:rsid w:val="00487FDB"/>
    <w:rsid w:val="00491D84"/>
    <w:rsid w:val="00497337"/>
    <w:rsid w:val="004A07A8"/>
    <w:rsid w:val="004A677C"/>
    <w:rsid w:val="004B1343"/>
    <w:rsid w:val="004C1B82"/>
    <w:rsid w:val="004C32E3"/>
    <w:rsid w:val="004C481E"/>
    <w:rsid w:val="004C646D"/>
    <w:rsid w:val="004C6793"/>
    <w:rsid w:val="004D65F5"/>
    <w:rsid w:val="004E19CD"/>
    <w:rsid w:val="004E3FF3"/>
    <w:rsid w:val="004E41DD"/>
    <w:rsid w:val="004E59C9"/>
    <w:rsid w:val="004F0ED6"/>
    <w:rsid w:val="004F2105"/>
    <w:rsid w:val="004F5BF6"/>
    <w:rsid w:val="005005BF"/>
    <w:rsid w:val="005025AC"/>
    <w:rsid w:val="00502F52"/>
    <w:rsid w:val="00504882"/>
    <w:rsid w:val="005137D5"/>
    <w:rsid w:val="0051541B"/>
    <w:rsid w:val="005217AC"/>
    <w:rsid w:val="005244A4"/>
    <w:rsid w:val="005252C2"/>
    <w:rsid w:val="00527836"/>
    <w:rsid w:val="005379D2"/>
    <w:rsid w:val="005405FB"/>
    <w:rsid w:val="005407E0"/>
    <w:rsid w:val="00543407"/>
    <w:rsid w:val="0054449A"/>
    <w:rsid w:val="00545093"/>
    <w:rsid w:val="00546BF7"/>
    <w:rsid w:val="00547ADC"/>
    <w:rsid w:val="005505A5"/>
    <w:rsid w:val="00551FFC"/>
    <w:rsid w:val="0055317A"/>
    <w:rsid w:val="0055588A"/>
    <w:rsid w:val="00562C75"/>
    <w:rsid w:val="00563479"/>
    <w:rsid w:val="005768E9"/>
    <w:rsid w:val="00583DA8"/>
    <w:rsid w:val="005872D5"/>
    <w:rsid w:val="00592C7E"/>
    <w:rsid w:val="00593FCA"/>
    <w:rsid w:val="00594B11"/>
    <w:rsid w:val="00595400"/>
    <w:rsid w:val="005A03CA"/>
    <w:rsid w:val="005A79BE"/>
    <w:rsid w:val="005B2F1E"/>
    <w:rsid w:val="005B3370"/>
    <w:rsid w:val="005B51BF"/>
    <w:rsid w:val="005B5C61"/>
    <w:rsid w:val="005B7F74"/>
    <w:rsid w:val="005C423A"/>
    <w:rsid w:val="005D24EB"/>
    <w:rsid w:val="005D74EF"/>
    <w:rsid w:val="005D7C13"/>
    <w:rsid w:val="005E6015"/>
    <w:rsid w:val="005E6C62"/>
    <w:rsid w:val="005F03ED"/>
    <w:rsid w:val="005F65FE"/>
    <w:rsid w:val="006005C2"/>
    <w:rsid w:val="006036A1"/>
    <w:rsid w:val="00606973"/>
    <w:rsid w:val="006143DC"/>
    <w:rsid w:val="00617BCD"/>
    <w:rsid w:val="00620522"/>
    <w:rsid w:val="006241B3"/>
    <w:rsid w:val="00626F61"/>
    <w:rsid w:val="00632713"/>
    <w:rsid w:val="00633ABA"/>
    <w:rsid w:val="0063599F"/>
    <w:rsid w:val="00637278"/>
    <w:rsid w:val="006379E4"/>
    <w:rsid w:val="006379EA"/>
    <w:rsid w:val="0065197C"/>
    <w:rsid w:val="00651D22"/>
    <w:rsid w:val="00653991"/>
    <w:rsid w:val="00654E90"/>
    <w:rsid w:val="0065539C"/>
    <w:rsid w:val="00655F37"/>
    <w:rsid w:val="006605D9"/>
    <w:rsid w:val="00661117"/>
    <w:rsid w:val="00665C82"/>
    <w:rsid w:val="00671428"/>
    <w:rsid w:val="00673464"/>
    <w:rsid w:val="00673E90"/>
    <w:rsid w:val="006811C1"/>
    <w:rsid w:val="006837CD"/>
    <w:rsid w:val="00683A31"/>
    <w:rsid w:val="006851B0"/>
    <w:rsid w:val="00687D36"/>
    <w:rsid w:val="00697E23"/>
    <w:rsid w:val="006A1F0A"/>
    <w:rsid w:val="006B045F"/>
    <w:rsid w:val="006B0727"/>
    <w:rsid w:val="006B5012"/>
    <w:rsid w:val="006B6C12"/>
    <w:rsid w:val="006C3C2D"/>
    <w:rsid w:val="006C5BBC"/>
    <w:rsid w:val="006C5C57"/>
    <w:rsid w:val="006D54E1"/>
    <w:rsid w:val="006E03E0"/>
    <w:rsid w:val="006E3AB9"/>
    <w:rsid w:val="006E4713"/>
    <w:rsid w:val="006E73BC"/>
    <w:rsid w:val="006F6187"/>
    <w:rsid w:val="006F6932"/>
    <w:rsid w:val="007031C0"/>
    <w:rsid w:val="00710745"/>
    <w:rsid w:val="0071078A"/>
    <w:rsid w:val="00712BDC"/>
    <w:rsid w:val="00715460"/>
    <w:rsid w:val="00715A17"/>
    <w:rsid w:val="00715B6F"/>
    <w:rsid w:val="00724F51"/>
    <w:rsid w:val="00730CB4"/>
    <w:rsid w:val="00730F88"/>
    <w:rsid w:val="00732349"/>
    <w:rsid w:val="0073761F"/>
    <w:rsid w:val="007405B8"/>
    <w:rsid w:val="00741061"/>
    <w:rsid w:val="00747F55"/>
    <w:rsid w:val="00752AEB"/>
    <w:rsid w:val="007551E0"/>
    <w:rsid w:val="0075642C"/>
    <w:rsid w:val="00763039"/>
    <w:rsid w:val="00772DBF"/>
    <w:rsid w:val="00775AB5"/>
    <w:rsid w:val="007840DE"/>
    <w:rsid w:val="007866E5"/>
    <w:rsid w:val="0079025F"/>
    <w:rsid w:val="0079049E"/>
    <w:rsid w:val="00791A82"/>
    <w:rsid w:val="007922F0"/>
    <w:rsid w:val="00792FAF"/>
    <w:rsid w:val="00793210"/>
    <w:rsid w:val="007A2398"/>
    <w:rsid w:val="007A43CF"/>
    <w:rsid w:val="007A44D2"/>
    <w:rsid w:val="007B1D94"/>
    <w:rsid w:val="007B2E8D"/>
    <w:rsid w:val="007C00D0"/>
    <w:rsid w:val="007C1720"/>
    <w:rsid w:val="007C265D"/>
    <w:rsid w:val="007C4278"/>
    <w:rsid w:val="007D03A8"/>
    <w:rsid w:val="007D0CD0"/>
    <w:rsid w:val="007D5F60"/>
    <w:rsid w:val="007D6E66"/>
    <w:rsid w:val="007E529B"/>
    <w:rsid w:val="007E52D6"/>
    <w:rsid w:val="007E7A34"/>
    <w:rsid w:val="007F000B"/>
    <w:rsid w:val="007F3285"/>
    <w:rsid w:val="007F5999"/>
    <w:rsid w:val="007F7ED9"/>
    <w:rsid w:val="008006DC"/>
    <w:rsid w:val="008024B8"/>
    <w:rsid w:val="00804ADA"/>
    <w:rsid w:val="00804DCA"/>
    <w:rsid w:val="008062B5"/>
    <w:rsid w:val="00810D85"/>
    <w:rsid w:val="00813447"/>
    <w:rsid w:val="00816145"/>
    <w:rsid w:val="0081674B"/>
    <w:rsid w:val="0081741D"/>
    <w:rsid w:val="00826F69"/>
    <w:rsid w:val="008273FA"/>
    <w:rsid w:val="0083261B"/>
    <w:rsid w:val="008436D1"/>
    <w:rsid w:val="00844A12"/>
    <w:rsid w:val="00845269"/>
    <w:rsid w:val="00847324"/>
    <w:rsid w:val="008640D2"/>
    <w:rsid w:val="00864AF5"/>
    <w:rsid w:val="00865EEE"/>
    <w:rsid w:val="00870FE0"/>
    <w:rsid w:val="00871FC4"/>
    <w:rsid w:val="008776A3"/>
    <w:rsid w:val="008816B3"/>
    <w:rsid w:val="00883BB7"/>
    <w:rsid w:val="00886445"/>
    <w:rsid w:val="00891629"/>
    <w:rsid w:val="008A11F7"/>
    <w:rsid w:val="008A3B91"/>
    <w:rsid w:val="008A5A28"/>
    <w:rsid w:val="008A67DB"/>
    <w:rsid w:val="008A7E2B"/>
    <w:rsid w:val="008B09B1"/>
    <w:rsid w:val="008B3E8A"/>
    <w:rsid w:val="008B4150"/>
    <w:rsid w:val="008C50C4"/>
    <w:rsid w:val="008D0772"/>
    <w:rsid w:val="008D1CA6"/>
    <w:rsid w:val="008D3C72"/>
    <w:rsid w:val="008D56E2"/>
    <w:rsid w:val="008E3C0C"/>
    <w:rsid w:val="008F0362"/>
    <w:rsid w:val="008F24CD"/>
    <w:rsid w:val="008F4212"/>
    <w:rsid w:val="008F5A63"/>
    <w:rsid w:val="008F5BAD"/>
    <w:rsid w:val="00902F6C"/>
    <w:rsid w:val="009060BE"/>
    <w:rsid w:val="00907FEC"/>
    <w:rsid w:val="009114EE"/>
    <w:rsid w:val="0091396D"/>
    <w:rsid w:val="0091443D"/>
    <w:rsid w:val="00915F7A"/>
    <w:rsid w:val="00917E16"/>
    <w:rsid w:val="0092160C"/>
    <w:rsid w:val="009237E9"/>
    <w:rsid w:val="009240B2"/>
    <w:rsid w:val="00927A88"/>
    <w:rsid w:val="00927F13"/>
    <w:rsid w:val="009306E3"/>
    <w:rsid w:val="009325E8"/>
    <w:rsid w:val="00933FCF"/>
    <w:rsid w:val="00940A52"/>
    <w:rsid w:val="00941610"/>
    <w:rsid w:val="009425BF"/>
    <w:rsid w:val="00951B14"/>
    <w:rsid w:val="00951FA9"/>
    <w:rsid w:val="00952840"/>
    <w:rsid w:val="00952958"/>
    <w:rsid w:val="00952F04"/>
    <w:rsid w:val="00954322"/>
    <w:rsid w:val="00960C90"/>
    <w:rsid w:val="00962D04"/>
    <w:rsid w:val="009658F3"/>
    <w:rsid w:val="00981118"/>
    <w:rsid w:val="00981219"/>
    <w:rsid w:val="00985AFF"/>
    <w:rsid w:val="00991494"/>
    <w:rsid w:val="00991B32"/>
    <w:rsid w:val="00993EC0"/>
    <w:rsid w:val="009A2C02"/>
    <w:rsid w:val="009A3184"/>
    <w:rsid w:val="009A3A48"/>
    <w:rsid w:val="009A5683"/>
    <w:rsid w:val="009B0F01"/>
    <w:rsid w:val="009B6508"/>
    <w:rsid w:val="009C0870"/>
    <w:rsid w:val="009C1B6A"/>
    <w:rsid w:val="009C2D45"/>
    <w:rsid w:val="009C6D52"/>
    <w:rsid w:val="009D0BF7"/>
    <w:rsid w:val="009D0F1B"/>
    <w:rsid w:val="009D1C87"/>
    <w:rsid w:val="009D22AA"/>
    <w:rsid w:val="009D3778"/>
    <w:rsid w:val="009D7872"/>
    <w:rsid w:val="009E20C0"/>
    <w:rsid w:val="009E2D68"/>
    <w:rsid w:val="009E58C9"/>
    <w:rsid w:val="009E6E89"/>
    <w:rsid w:val="009E7B7F"/>
    <w:rsid w:val="009F056C"/>
    <w:rsid w:val="009F08C2"/>
    <w:rsid w:val="009F1831"/>
    <w:rsid w:val="009F1E77"/>
    <w:rsid w:val="009F2F1F"/>
    <w:rsid w:val="009F4410"/>
    <w:rsid w:val="009F66A3"/>
    <w:rsid w:val="009F6EB6"/>
    <w:rsid w:val="00A00DE0"/>
    <w:rsid w:val="00A1189A"/>
    <w:rsid w:val="00A16825"/>
    <w:rsid w:val="00A2293B"/>
    <w:rsid w:val="00A22C17"/>
    <w:rsid w:val="00A23AF9"/>
    <w:rsid w:val="00A257B6"/>
    <w:rsid w:val="00A26317"/>
    <w:rsid w:val="00A3629E"/>
    <w:rsid w:val="00A3641F"/>
    <w:rsid w:val="00A3761F"/>
    <w:rsid w:val="00A4233E"/>
    <w:rsid w:val="00A53832"/>
    <w:rsid w:val="00A53916"/>
    <w:rsid w:val="00A55DAC"/>
    <w:rsid w:val="00A564EC"/>
    <w:rsid w:val="00A722F4"/>
    <w:rsid w:val="00A74EF2"/>
    <w:rsid w:val="00A77430"/>
    <w:rsid w:val="00A77DEC"/>
    <w:rsid w:val="00A811E0"/>
    <w:rsid w:val="00A81BF9"/>
    <w:rsid w:val="00A81FB8"/>
    <w:rsid w:val="00A82128"/>
    <w:rsid w:val="00A82B75"/>
    <w:rsid w:val="00A86F61"/>
    <w:rsid w:val="00AA3CF4"/>
    <w:rsid w:val="00AA7855"/>
    <w:rsid w:val="00AB1CC6"/>
    <w:rsid w:val="00AB2688"/>
    <w:rsid w:val="00AB27B4"/>
    <w:rsid w:val="00AB6570"/>
    <w:rsid w:val="00AC10BC"/>
    <w:rsid w:val="00AC1783"/>
    <w:rsid w:val="00AD02EC"/>
    <w:rsid w:val="00AD122C"/>
    <w:rsid w:val="00AD13E1"/>
    <w:rsid w:val="00AD1DFA"/>
    <w:rsid w:val="00AD2DF8"/>
    <w:rsid w:val="00AE1262"/>
    <w:rsid w:val="00AE1DD8"/>
    <w:rsid w:val="00AE3074"/>
    <w:rsid w:val="00AF2203"/>
    <w:rsid w:val="00AF4758"/>
    <w:rsid w:val="00B011E6"/>
    <w:rsid w:val="00B023BA"/>
    <w:rsid w:val="00B02C8D"/>
    <w:rsid w:val="00B0358F"/>
    <w:rsid w:val="00B05875"/>
    <w:rsid w:val="00B06562"/>
    <w:rsid w:val="00B066BF"/>
    <w:rsid w:val="00B07281"/>
    <w:rsid w:val="00B1128C"/>
    <w:rsid w:val="00B11619"/>
    <w:rsid w:val="00B122F0"/>
    <w:rsid w:val="00B12779"/>
    <w:rsid w:val="00B1359F"/>
    <w:rsid w:val="00B14362"/>
    <w:rsid w:val="00B14F04"/>
    <w:rsid w:val="00B15547"/>
    <w:rsid w:val="00B16D56"/>
    <w:rsid w:val="00B2012A"/>
    <w:rsid w:val="00B229D8"/>
    <w:rsid w:val="00B31405"/>
    <w:rsid w:val="00B3252A"/>
    <w:rsid w:val="00B33363"/>
    <w:rsid w:val="00B34D28"/>
    <w:rsid w:val="00B3591F"/>
    <w:rsid w:val="00B37525"/>
    <w:rsid w:val="00B400F3"/>
    <w:rsid w:val="00B4073F"/>
    <w:rsid w:val="00B42793"/>
    <w:rsid w:val="00B42CC6"/>
    <w:rsid w:val="00B43BFF"/>
    <w:rsid w:val="00B43C38"/>
    <w:rsid w:val="00B43F28"/>
    <w:rsid w:val="00B44269"/>
    <w:rsid w:val="00B442D3"/>
    <w:rsid w:val="00B45062"/>
    <w:rsid w:val="00B52D04"/>
    <w:rsid w:val="00B554DA"/>
    <w:rsid w:val="00B578EB"/>
    <w:rsid w:val="00B62225"/>
    <w:rsid w:val="00B63749"/>
    <w:rsid w:val="00B64EEB"/>
    <w:rsid w:val="00B72AEB"/>
    <w:rsid w:val="00B769EF"/>
    <w:rsid w:val="00B80B7C"/>
    <w:rsid w:val="00B83C7D"/>
    <w:rsid w:val="00B842F0"/>
    <w:rsid w:val="00B84A7A"/>
    <w:rsid w:val="00B859EC"/>
    <w:rsid w:val="00B87854"/>
    <w:rsid w:val="00B932DD"/>
    <w:rsid w:val="00B94E1E"/>
    <w:rsid w:val="00B9514A"/>
    <w:rsid w:val="00B95B7B"/>
    <w:rsid w:val="00B95E44"/>
    <w:rsid w:val="00B961CE"/>
    <w:rsid w:val="00B9669A"/>
    <w:rsid w:val="00BA0747"/>
    <w:rsid w:val="00BA0E50"/>
    <w:rsid w:val="00BA54AD"/>
    <w:rsid w:val="00BA6261"/>
    <w:rsid w:val="00BA6CE3"/>
    <w:rsid w:val="00BA72D4"/>
    <w:rsid w:val="00BA755A"/>
    <w:rsid w:val="00BB44C0"/>
    <w:rsid w:val="00BB6C35"/>
    <w:rsid w:val="00BB7879"/>
    <w:rsid w:val="00BC0940"/>
    <w:rsid w:val="00BC1954"/>
    <w:rsid w:val="00BC5B48"/>
    <w:rsid w:val="00BC5CF9"/>
    <w:rsid w:val="00BD1E61"/>
    <w:rsid w:val="00BD235D"/>
    <w:rsid w:val="00BE1364"/>
    <w:rsid w:val="00BE194D"/>
    <w:rsid w:val="00BE1F5B"/>
    <w:rsid w:val="00BE42F1"/>
    <w:rsid w:val="00BE5A10"/>
    <w:rsid w:val="00BF19D6"/>
    <w:rsid w:val="00BF2937"/>
    <w:rsid w:val="00C0009C"/>
    <w:rsid w:val="00C075E5"/>
    <w:rsid w:val="00C121EF"/>
    <w:rsid w:val="00C15A1D"/>
    <w:rsid w:val="00C204DF"/>
    <w:rsid w:val="00C209EB"/>
    <w:rsid w:val="00C213D1"/>
    <w:rsid w:val="00C2351D"/>
    <w:rsid w:val="00C23A1C"/>
    <w:rsid w:val="00C36491"/>
    <w:rsid w:val="00C4402C"/>
    <w:rsid w:val="00C45B6D"/>
    <w:rsid w:val="00C47E89"/>
    <w:rsid w:val="00C50D8C"/>
    <w:rsid w:val="00C53D3D"/>
    <w:rsid w:val="00C5718D"/>
    <w:rsid w:val="00C60756"/>
    <w:rsid w:val="00C60C28"/>
    <w:rsid w:val="00C62126"/>
    <w:rsid w:val="00C65E0A"/>
    <w:rsid w:val="00C676C4"/>
    <w:rsid w:val="00C73204"/>
    <w:rsid w:val="00C81928"/>
    <w:rsid w:val="00C82818"/>
    <w:rsid w:val="00C830E7"/>
    <w:rsid w:val="00C91986"/>
    <w:rsid w:val="00C977D5"/>
    <w:rsid w:val="00CA0042"/>
    <w:rsid w:val="00CC5CF9"/>
    <w:rsid w:val="00CD0380"/>
    <w:rsid w:val="00CD4132"/>
    <w:rsid w:val="00CD7174"/>
    <w:rsid w:val="00CD75B7"/>
    <w:rsid w:val="00CE44A7"/>
    <w:rsid w:val="00D03F25"/>
    <w:rsid w:val="00D042D6"/>
    <w:rsid w:val="00D05563"/>
    <w:rsid w:val="00D1211E"/>
    <w:rsid w:val="00D16BE0"/>
    <w:rsid w:val="00D224C3"/>
    <w:rsid w:val="00D23BA2"/>
    <w:rsid w:val="00D2448C"/>
    <w:rsid w:val="00D25206"/>
    <w:rsid w:val="00D270F9"/>
    <w:rsid w:val="00D30532"/>
    <w:rsid w:val="00D31876"/>
    <w:rsid w:val="00D36DDD"/>
    <w:rsid w:val="00D41416"/>
    <w:rsid w:val="00D4448C"/>
    <w:rsid w:val="00D44AD2"/>
    <w:rsid w:val="00D45AB5"/>
    <w:rsid w:val="00D60D6B"/>
    <w:rsid w:val="00D613D9"/>
    <w:rsid w:val="00D64736"/>
    <w:rsid w:val="00D651B4"/>
    <w:rsid w:val="00D72782"/>
    <w:rsid w:val="00D73C52"/>
    <w:rsid w:val="00D77581"/>
    <w:rsid w:val="00D77B83"/>
    <w:rsid w:val="00D80FD6"/>
    <w:rsid w:val="00D81B0A"/>
    <w:rsid w:val="00D8790E"/>
    <w:rsid w:val="00D910A0"/>
    <w:rsid w:val="00D91E33"/>
    <w:rsid w:val="00D92262"/>
    <w:rsid w:val="00D92982"/>
    <w:rsid w:val="00DA057C"/>
    <w:rsid w:val="00DA1651"/>
    <w:rsid w:val="00DA30D2"/>
    <w:rsid w:val="00DC0E3B"/>
    <w:rsid w:val="00DC5FA1"/>
    <w:rsid w:val="00DC7713"/>
    <w:rsid w:val="00DD0E35"/>
    <w:rsid w:val="00DD2EF0"/>
    <w:rsid w:val="00DD551E"/>
    <w:rsid w:val="00DD7FFE"/>
    <w:rsid w:val="00DE078E"/>
    <w:rsid w:val="00DE3A7F"/>
    <w:rsid w:val="00DE3EDF"/>
    <w:rsid w:val="00DE59E9"/>
    <w:rsid w:val="00DE5D3C"/>
    <w:rsid w:val="00DF0A9F"/>
    <w:rsid w:val="00DF3437"/>
    <w:rsid w:val="00DF56FB"/>
    <w:rsid w:val="00DF6B99"/>
    <w:rsid w:val="00E00C7F"/>
    <w:rsid w:val="00E03EF8"/>
    <w:rsid w:val="00E0536B"/>
    <w:rsid w:val="00E05534"/>
    <w:rsid w:val="00E12341"/>
    <w:rsid w:val="00E2227F"/>
    <w:rsid w:val="00E2234B"/>
    <w:rsid w:val="00E223C0"/>
    <w:rsid w:val="00E22A69"/>
    <w:rsid w:val="00E2443A"/>
    <w:rsid w:val="00E25062"/>
    <w:rsid w:val="00E25560"/>
    <w:rsid w:val="00E313AE"/>
    <w:rsid w:val="00E343AD"/>
    <w:rsid w:val="00E4061E"/>
    <w:rsid w:val="00E42443"/>
    <w:rsid w:val="00E43AF1"/>
    <w:rsid w:val="00E45570"/>
    <w:rsid w:val="00E50BE6"/>
    <w:rsid w:val="00E51F35"/>
    <w:rsid w:val="00E5572D"/>
    <w:rsid w:val="00E56E38"/>
    <w:rsid w:val="00E572AE"/>
    <w:rsid w:val="00E62295"/>
    <w:rsid w:val="00E63A06"/>
    <w:rsid w:val="00E7010E"/>
    <w:rsid w:val="00E709E7"/>
    <w:rsid w:val="00E8071E"/>
    <w:rsid w:val="00E83C55"/>
    <w:rsid w:val="00E84A39"/>
    <w:rsid w:val="00E85940"/>
    <w:rsid w:val="00E949D8"/>
    <w:rsid w:val="00E94AAF"/>
    <w:rsid w:val="00E96E31"/>
    <w:rsid w:val="00EA7723"/>
    <w:rsid w:val="00EA79F2"/>
    <w:rsid w:val="00EB2EC1"/>
    <w:rsid w:val="00EB54DC"/>
    <w:rsid w:val="00EC2E12"/>
    <w:rsid w:val="00ED016F"/>
    <w:rsid w:val="00ED139B"/>
    <w:rsid w:val="00EE2F2E"/>
    <w:rsid w:val="00EE37E9"/>
    <w:rsid w:val="00EE7344"/>
    <w:rsid w:val="00EF5785"/>
    <w:rsid w:val="00F016FE"/>
    <w:rsid w:val="00F0184C"/>
    <w:rsid w:val="00F05A17"/>
    <w:rsid w:val="00F07B8D"/>
    <w:rsid w:val="00F20129"/>
    <w:rsid w:val="00F216A7"/>
    <w:rsid w:val="00F2407F"/>
    <w:rsid w:val="00F24B13"/>
    <w:rsid w:val="00F317FF"/>
    <w:rsid w:val="00F32E89"/>
    <w:rsid w:val="00F3441D"/>
    <w:rsid w:val="00F358F2"/>
    <w:rsid w:val="00F4604E"/>
    <w:rsid w:val="00F522FB"/>
    <w:rsid w:val="00F549B6"/>
    <w:rsid w:val="00F54E8A"/>
    <w:rsid w:val="00F56198"/>
    <w:rsid w:val="00F610DD"/>
    <w:rsid w:val="00F62FAE"/>
    <w:rsid w:val="00F6710A"/>
    <w:rsid w:val="00F76103"/>
    <w:rsid w:val="00F804E9"/>
    <w:rsid w:val="00F80ABC"/>
    <w:rsid w:val="00F80E0B"/>
    <w:rsid w:val="00F818EA"/>
    <w:rsid w:val="00F81D82"/>
    <w:rsid w:val="00F86C80"/>
    <w:rsid w:val="00F90842"/>
    <w:rsid w:val="00FA568E"/>
    <w:rsid w:val="00FA681C"/>
    <w:rsid w:val="00FB0E5B"/>
    <w:rsid w:val="00FB5AC2"/>
    <w:rsid w:val="00FB7711"/>
    <w:rsid w:val="00FB7B74"/>
    <w:rsid w:val="00FB7FE0"/>
    <w:rsid w:val="00FC07AC"/>
    <w:rsid w:val="00FC3042"/>
    <w:rsid w:val="00FC36F7"/>
    <w:rsid w:val="00FC7027"/>
    <w:rsid w:val="00FD0A24"/>
    <w:rsid w:val="00FD4A93"/>
    <w:rsid w:val="00FE0EF2"/>
    <w:rsid w:val="00FE1309"/>
    <w:rsid w:val="00FE2834"/>
    <w:rsid w:val="00FE63A9"/>
    <w:rsid w:val="00FE64BC"/>
    <w:rsid w:val="00FE690A"/>
    <w:rsid w:val="00FE6AA7"/>
    <w:rsid w:val="00FF0200"/>
    <w:rsid w:val="00FF1EC9"/>
    <w:rsid w:val="00FF446D"/>
    <w:rsid w:val="00FF67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1D8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2F0"/>
  </w:style>
  <w:style w:type="paragraph" w:styleId="Ttulo1">
    <w:name w:val="heading 1"/>
    <w:basedOn w:val="Normal"/>
    <w:next w:val="Normal"/>
    <w:qFormat/>
    <w:rsid w:val="00B122F0"/>
    <w:pPr>
      <w:keepNext/>
      <w:jc w:val="both"/>
      <w:outlineLvl w:val="0"/>
    </w:pPr>
    <w:rPr>
      <w:rFonts w:ascii="Courier New" w:hAnsi="Courier New"/>
      <w:b/>
      <w:sz w:val="32"/>
    </w:rPr>
  </w:style>
  <w:style w:type="paragraph" w:styleId="Ttulo2">
    <w:name w:val="heading 2"/>
    <w:basedOn w:val="Normal"/>
    <w:next w:val="Normal"/>
    <w:qFormat/>
    <w:rsid w:val="00B122F0"/>
    <w:pPr>
      <w:keepNext/>
      <w:jc w:val="both"/>
      <w:outlineLvl w:val="1"/>
    </w:pPr>
    <w:rPr>
      <w:rFonts w:ascii="Courier New" w:hAnsi="Courier New"/>
      <w:sz w:val="26"/>
    </w:rPr>
  </w:style>
  <w:style w:type="paragraph" w:styleId="Ttulo3">
    <w:name w:val="heading 3"/>
    <w:basedOn w:val="Normal"/>
    <w:next w:val="Normal"/>
    <w:qFormat/>
    <w:rsid w:val="00B122F0"/>
    <w:pPr>
      <w:keepNext/>
      <w:jc w:val="center"/>
      <w:outlineLvl w:val="2"/>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B122F0"/>
    <w:pPr>
      <w:tabs>
        <w:tab w:val="center" w:pos="4320"/>
        <w:tab w:val="right" w:pos="8640"/>
      </w:tabs>
    </w:pPr>
  </w:style>
  <w:style w:type="paragraph" w:styleId="Rodap">
    <w:name w:val="footer"/>
    <w:basedOn w:val="Normal"/>
    <w:rsid w:val="00B122F0"/>
    <w:pPr>
      <w:tabs>
        <w:tab w:val="center" w:pos="4320"/>
        <w:tab w:val="right" w:pos="8640"/>
      </w:tabs>
    </w:pPr>
  </w:style>
  <w:style w:type="paragraph" w:styleId="Recuodecorpodetexto">
    <w:name w:val="Body Text Indent"/>
    <w:basedOn w:val="Normal"/>
    <w:rsid w:val="00B122F0"/>
    <w:pPr>
      <w:ind w:firstLine="1134"/>
      <w:jc w:val="both"/>
    </w:pPr>
    <w:rPr>
      <w:rFonts w:ascii="Courier New" w:hAnsi="Courier New"/>
      <w:sz w:val="24"/>
    </w:rPr>
  </w:style>
  <w:style w:type="paragraph" w:styleId="Recuodecorpodetexto2">
    <w:name w:val="Body Text Indent 2"/>
    <w:basedOn w:val="Normal"/>
    <w:rsid w:val="00B122F0"/>
    <w:pPr>
      <w:ind w:left="3686"/>
      <w:jc w:val="both"/>
    </w:pPr>
    <w:rPr>
      <w:rFonts w:ascii="Courier New" w:hAnsi="Courier New"/>
      <w:sz w:val="22"/>
    </w:rPr>
  </w:style>
  <w:style w:type="paragraph" w:customStyle="1" w:styleId="Corpodetexto21">
    <w:name w:val="Corpo de texto 21"/>
    <w:basedOn w:val="Normal"/>
    <w:rsid w:val="00B122F0"/>
    <w:pPr>
      <w:jc w:val="both"/>
    </w:pPr>
    <w:rPr>
      <w:sz w:val="24"/>
    </w:rPr>
  </w:style>
  <w:style w:type="paragraph" w:customStyle="1" w:styleId="Corpodetexto31">
    <w:name w:val="Corpo de texto 31"/>
    <w:basedOn w:val="Normal"/>
    <w:rsid w:val="00B122F0"/>
    <w:pPr>
      <w:tabs>
        <w:tab w:val="left" w:leader="dot" w:pos="6804"/>
      </w:tabs>
      <w:jc w:val="both"/>
    </w:pPr>
    <w:rPr>
      <w:i/>
      <w:sz w:val="24"/>
    </w:rPr>
  </w:style>
  <w:style w:type="paragraph" w:styleId="Recuodecorpodetexto3">
    <w:name w:val="Body Text Indent 3"/>
    <w:basedOn w:val="Normal"/>
    <w:link w:val="Recuodecorpodetexto3Char"/>
    <w:rsid w:val="00B122F0"/>
    <w:pPr>
      <w:ind w:firstLine="1418"/>
      <w:jc w:val="both"/>
    </w:pPr>
    <w:rPr>
      <w:sz w:val="24"/>
    </w:rPr>
  </w:style>
  <w:style w:type="character" w:styleId="Forte">
    <w:name w:val="Strong"/>
    <w:basedOn w:val="Fontepargpadro"/>
    <w:uiPriority w:val="22"/>
    <w:qFormat/>
    <w:rsid w:val="00B122F0"/>
    <w:rPr>
      <w:b/>
    </w:rPr>
  </w:style>
  <w:style w:type="paragraph" w:styleId="Corpodetexto">
    <w:name w:val="Body Text"/>
    <w:basedOn w:val="Normal"/>
    <w:rsid w:val="00B122F0"/>
    <w:pPr>
      <w:overflowPunct w:val="0"/>
      <w:autoSpaceDE w:val="0"/>
      <w:autoSpaceDN w:val="0"/>
      <w:adjustRightInd w:val="0"/>
      <w:jc w:val="both"/>
      <w:textAlignment w:val="baseline"/>
    </w:pPr>
    <w:rPr>
      <w:rFonts w:ascii="Courier New" w:hAnsi="Courier New" w:cs="Courier New"/>
      <w:sz w:val="24"/>
    </w:rPr>
  </w:style>
  <w:style w:type="paragraph" w:customStyle="1" w:styleId="Blockquote">
    <w:name w:val="Blockquote"/>
    <w:basedOn w:val="Normal"/>
    <w:rsid w:val="00B122F0"/>
    <w:pPr>
      <w:spacing w:before="100" w:after="100"/>
      <w:ind w:left="360" w:right="360"/>
    </w:pPr>
    <w:rPr>
      <w:snapToGrid w:val="0"/>
      <w:sz w:val="24"/>
    </w:rPr>
  </w:style>
  <w:style w:type="paragraph" w:styleId="Corpodetexto3">
    <w:name w:val="Body Text 3"/>
    <w:basedOn w:val="Normal"/>
    <w:rsid w:val="00B122F0"/>
    <w:pPr>
      <w:overflowPunct w:val="0"/>
      <w:autoSpaceDE w:val="0"/>
      <w:autoSpaceDN w:val="0"/>
      <w:adjustRightInd w:val="0"/>
      <w:spacing w:line="360" w:lineRule="auto"/>
      <w:jc w:val="center"/>
      <w:textAlignment w:val="baseline"/>
    </w:pPr>
    <w:rPr>
      <w:rFonts w:ascii="Courier New" w:hAnsi="Courier New" w:cs="Courier New"/>
      <w:color w:val="000000"/>
      <w:sz w:val="24"/>
    </w:rPr>
  </w:style>
  <w:style w:type="paragraph" w:styleId="Textodebalo">
    <w:name w:val="Balloon Text"/>
    <w:basedOn w:val="Normal"/>
    <w:semiHidden/>
    <w:rsid w:val="00BB7879"/>
    <w:rPr>
      <w:rFonts w:ascii="Tahoma" w:hAnsi="Tahoma" w:cs="Tahoma"/>
      <w:sz w:val="16"/>
      <w:szCs w:val="16"/>
    </w:rPr>
  </w:style>
  <w:style w:type="paragraph" w:styleId="Legenda">
    <w:name w:val="caption"/>
    <w:basedOn w:val="Normal"/>
    <w:next w:val="Normal"/>
    <w:qFormat/>
    <w:rsid w:val="00E223C0"/>
    <w:pPr>
      <w:jc w:val="center"/>
    </w:pPr>
    <w:rPr>
      <w:b/>
      <w:sz w:val="48"/>
    </w:rPr>
  </w:style>
  <w:style w:type="table" w:styleId="Tabelacomgrade">
    <w:name w:val="Table Grid"/>
    <w:basedOn w:val="Tabelanormal"/>
    <w:rsid w:val="00E223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2pt">
    <w:name w:val="Normal + 12 pt"/>
    <w:aliases w:val="Preto,Justificado,Primeira linha:  1,27 cm"/>
    <w:basedOn w:val="Normal"/>
    <w:rsid w:val="00F80E0B"/>
    <w:pPr>
      <w:ind w:firstLine="720"/>
      <w:jc w:val="both"/>
    </w:pPr>
    <w:rPr>
      <w:color w:val="000000"/>
      <w:sz w:val="24"/>
      <w:szCs w:val="24"/>
    </w:rPr>
  </w:style>
  <w:style w:type="paragraph" w:styleId="NormalWeb">
    <w:name w:val="Normal (Web)"/>
    <w:basedOn w:val="Normal"/>
    <w:uiPriority w:val="99"/>
    <w:rsid w:val="00392165"/>
    <w:pPr>
      <w:spacing w:before="100" w:beforeAutospacing="1" w:after="100" w:afterAutospacing="1"/>
    </w:pPr>
    <w:rPr>
      <w:sz w:val="24"/>
      <w:szCs w:val="24"/>
    </w:rPr>
  </w:style>
  <w:style w:type="character" w:styleId="Hyperlink">
    <w:name w:val="Hyperlink"/>
    <w:basedOn w:val="Fontepargpadro"/>
    <w:rsid w:val="005B5C61"/>
    <w:rPr>
      <w:color w:val="0000FF"/>
      <w:u w:val="single"/>
    </w:rPr>
  </w:style>
  <w:style w:type="character" w:customStyle="1" w:styleId="Recuodecorpodetexto3Char">
    <w:name w:val="Recuo de corpo de texto 3 Char"/>
    <w:basedOn w:val="Fontepargpadro"/>
    <w:link w:val="Recuodecorpodetexto3"/>
    <w:rsid w:val="00B3252A"/>
    <w:rPr>
      <w:sz w:val="24"/>
    </w:rPr>
  </w:style>
  <w:style w:type="character" w:customStyle="1" w:styleId="apple-converted-space">
    <w:name w:val="apple-converted-space"/>
    <w:basedOn w:val="Fontepargpadro"/>
    <w:rsid w:val="001C07EC"/>
  </w:style>
  <w:style w:type="character" w:customStyle="1" w:styleId="CabealhoChar">
    <w:name w:val="Cabeçalho Char"/>
    <w:basedOn w:val="Fontepargpadro"/>
    <w:link w:val="Cabealho"/>
    <w:uiPriority w:val="99"/>
    <w:rsid w:val="006811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2F0"/>
  </w:style>
  <w:style w:type="paragraph" w:styleId="Ttulo1">
    <w:name w:val="heading 1"/>
    <w:basedOn w:val="Normal"/>
    <w:next w:val="Normal"/>
    <w:qFormat/>
    <w:rsid w:val="00B122F0"/>
    <w:pPr>
      <w:keepNext/>
      <w:jc w:val="both"/>
      <w:outlineLvl w:val="0"/>
    </w:pPr>
    <w:rPr>
      <w:rFonts w:ascii="Courier New" w:hAnsi="Courier New"/>
      <w:b/>
      <w:sz w:val="32"/>
    </w:rPr>
  </w:style>
  <w:style w:type="paragraph" w:styleId="Ttulo2">
    <w:name w:val="heading 2"/>
    <w:basedOn w:val="Normal"/>
    <w:next w:val="Normal"/>
    <w:qFormat/>
    <w:rsid w:val="00B122F0"/>
    <w:pPr>
      <w:keepNext/>
      <w:jc w:val="both"/>
      <w:outlineLvl w:val="1"/>
    </w:pPr>
    <w:rPr>
      <w:rFonts w:ascii="Courier New" w:hAnsi="Courier New"/>
      <w:sz w:val="26"/>
    </w:rPr>
  </w:style>
  <w:style w:type="paragraph" w:styleId="Ttulo3">
    <w:name w:val="heading 3"/>
    <w:basedOn w:val="Normal"/>
    <w:next w:val="Normal"/>
    <w:qFormat/>
    <w:rsid w:val="00B122F0"/>
    <w:pPr>
      <w:keepNext/>
      <w:jc w:val="center"/>
      <w:outlineLvl w:val="2"/>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B122F0"/>
    <w:pPr>
      <w:tabs>
        <w:tab w:val="center" w:pos="4320"/>
        <w:tab w:val="right" w:pos="8640"/>
      </w:tabs>
    </w:pPr>
  </w:style>
  <w:style w:type="paragraph" w:styleId="Rodap">
    <w:name w:val="footer"/>
    <w:basedOn w:val="Normal"/>
    <w:rsid w:val="00B122F0"/>
    <w:pPr>
      <w:tabs>
        <w:tab w:val="center" w:pos="4320"/>
        <w:tab w:val="right" w:pos="8640"/>
      </w:tabs>
    </w:pPr>
  </w:style>
  <w:style w:type="paragraph" w:styleId="Recuodecorpodetexto">
    <w:name w:val="Body Text Indent"/>
    <w:basedOn w:val="Normal"/>
    <w:rsid w:val="00B122F0"/>
    <w:pPr>
      <w:ind w:firstLine="1134"/>
      <w:jc w:val="both"/>
    </w:pPr>
    <w:rPr>
      <w:rFonts w:ascii="Courier New" w:hAnsi="Courier New"/>
      <w:sz w:val="24"/>
    </w:rPr>
  </w:style>
  <w:style w:type="paragraph" w:styleId="Recuodecorpodetexto2">
    <w:name w:val="Body Text Indent 2"/>
    <w:basedOn w:val="Normal"/>
    <w:rsid w:val="00B122F0"/>
    <w:pPr>
      <w:ind w:left="3686"/>
      <w:jc w:val="both"/>
    </w:pPr>
    <w:rPr>
      <w:rFonts w:ascii="Courier New" w:hAnsi="Courier New"/>
      <w:sz w:val="22"/>
    </w:rPr>
  </w:style>
  <w:style w:type="paragraph" w:customStyle="1" w:styleId="Corpodetexto21">
    <w:name w:val="Corpo de texto 21"/>
    <w:basedOn w:val="Normal"/>
    <w:rsid w:val="00B122F0"/>
    <w:pPr>
      <w:jc w:val="both"/>
    </w:pPr>
    <w:rPr>
      <w:sz w:val="24"/>
    </w:rPr>
  </w:style>
  <w:style w:type="paragraph" w:customStyle="1" w:styleId="Corpodetexto31">
    <w:name w:val="Corpo de texto 31"/>
    <w:basedOn w:val="Normal"/>
    <w:rsid w:val="00B122F0"/>
    <w:pPr>
      <w:tabs>
        <w:tab w:val="left" w:leader="dot" w:pos="6804"/>
      </w:tabs>
      <w:jc w:val="both"/>
    </w:pPr>
    <w:rPr>
      <w:i/>
      <w:sz w:val="24"/>
    </w:rPr>
  </w:style>
  <w:style w:type="paragraph" w:styleId="Recuodecorpodetexto3">
    <w:name w:val="Body Text Indent 3"/>
    <w:basedOn w:val="Normal"/>
    <w:link w:val="Recuodecorpodetexto3Char"/>
    <w:rsid w:val="00B122F0"/>
    <w:pPr>
      <w:ind w:firstLine="1418"/>
      <w:jc w:val="both"/>
    </w:pPr>
    <w:rPr>
      <w:sz w:val="24"/>
    </w:rPr>
  </w:style>
  <w:style w:type="character" w:styleId="Forte">
    <w:name w:val="Strong"/>
    <w:basedOn w:val="Fontepargpadro"/>
    <w:uiPriority w:val="22"/>
    <w:qFormat/>
    <w:rsid w:val="00B122F0"/>
    <w:rPr>
      <w:b/>
    </w:rPr>
  </w:style>
  <w:style w:type="paragraph" w:styleId="Corpodetexto">
    <w:name w:val="Body Text"/>
    <w:basedOn w:val="Normal"/>
    <w:rsid w:val="00B122F0"/>
    <w:pPr>
      <w:overflowPunct w:val="0"/>
      <w:autoSpaceDE w:val="0"/>
      <w:autoSpaceDN w:val="0"/>
      <w:adjustRightInd w:val="0"/>
      <w:jc w:val="both"/>
      <w:textAlignment w:val="baseline"/>
    </w:pPr>
    <w:rPr>
      <w:rFonts w:ascii="Courier New" w:hAnsi="Courier New" w:cs="Courier New"/>
      <w:sz w:val="24"/>
    </w:rPr>
  </w:style>
  <w:style w:type="paragraph" w:customStyle="1" w:styleId="Blockquote">
    <w:name w:val="Blockquote"/>
    <w:basedOn w:val="Normal"/>
    <w:rsid w:val="00B122F0"/>
    <w:pPr>
      <w:spacing w:before="100" w:after="100"/>
      <w:ind w:left="360" w:right="360"/>
    </w:pPr>
    <w:rPr>
      <w:snapToGrid w:val="0"/>
      <w:sz w:val="24"/>
    </w:rPr>
  </w:style>
  <w:style w:type="paragraph" w:styleId="Corpodetexto3">
    <w:name w:val="Body Text 3"/>
    <w:basedOn w:val="Normal"/>
    <w:rsid w:val="00B122F0"/>
    <w:pPr>
      <w:overflowPunct w:val="0"/>
      <w:autoSpaceDE w:val="0"/>
      <w:autoSpaceDN w:val="0"/>
      <w:adjustRightInd w:val="0"/>
      <w:spacing w:line="360" w:lineRule="auto"/>
      <w:jc w:val="center"/>
      <w:textAlignment w:val="baseline"/>
    </w:pPr>
    <w:rPr>
      <w:rFonts w:ascii="Courier New" w:hAnsi="Courier New" w:cs="Courier New"/>
      <w:color w:val="000000"/>
      <w:sz w:val="24"/>
    </w:rPr>
  </w:style>
  <w:style w:type="paragraph" w:styleId="Textodebalo">
    <w:name w:val="Balloon Text"/>
    <w:basedOn w:val="Normal"/>
    <w:semiHidden/>
    <w:rsid w:val="00BB7879"/>
    <w:rPr>
      <w:rFonts w:ascii="Tahoma" w:hAnsi="Tahoma" w:cs="Tahoma"/>
      <w:sz w:val="16"/>
      <w:szCs w:val="16"/>
    </w:rPr>
  </w:style>
  <w:style w:type="paragraph" w:styleId="Legenda">
    <w:name w:val="caption"/>
    <w:basedOn w:val="Normal"/>
    <w:next w:val="Normal"/>
    <w:qFormat/>
    <w:rsid w:val="00E223C0"/>
    <w:pPr>
      <w:jc w:val="center"/>
    </w:pPr>
    <w:rPr>
      <w:b/>
      <w:sz w:val="48"/>
    </w:rPr>
  </w:style>
  <w:style w:type="table" w:styleId="Tabelacomgrade">
    <w:name w:val="Table Grid"/>
    <w:basedOn w:val="Tabelanormal"/>
    <w:rsid w:val="00E223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2pt">
    <w:name w:val="Normal + 12 pt"/>
    <w:aliases w:val="Preto,Justificado,Primeira linha:  1,27 cm"/>
    <w:basedOn w:val="Normal"/>
    <w:rsid w:val="00F80E0B"/>
    <w:pPr>
      <w:ind w:firstLine="720"/>
      <w:jc w:val="both"/>
    </w:pPr>
    <w:rPr>
      <w:color w:val="000000"/>
      <w:sz w:val="24"/>
      <w:szCs w:val="24"/>
    </w:rPr>
  </w:style>
  <w:style w:type="paragraph" w:styleId="NormalWeb">
    <w:name w:val="Normal (Web)"/>
    <w:basedOn w:val="Normal"/>
    <w:uiPriority w:val="99"/>
    <w:rsid w:val="00392165"/>
    <w:pPr>
      <w:spacing w:before="100" w:beforeAutospacing="1" w:after="100" w:afterAutospacing="1"/>
    </w:pPr>
    <w:rPr>
      <w:sz w:val="24"/>
      <w:szCs w:val="24"/>
    </w:rPr>
  </w:style>
  <w:style w:type="character" w:styleId="Hyperlink">
    <w:name w:val="Hyperlink"/>
    <w:basedOn w:val="Fontepargpadro"/>
    <w:rsid w:val="005B5C61"/>
    <w:rPr>
      <w:color w:val="0000FF"/>
      <w:u w:val="single"/>
    </w:rPr>
  </w:style>
  <w:style w:type="character" w:customStyle="1" w:styleId="Recuodecorpodetexto3Char">
    <w:name w:val="Recuo de corpo de texto 3 Char"/>
    <w:basedOn w:val="Fontepargpadro"/>
    <w:link w:val="Recuodecorpodetexto3"/>
    <w:rsid w:val="00B3252A"/>
    <w:rPr>
      <w:sz w:val="24"/>
    </w:rPr>
  </w:style>
  <w:style w:type="character" w:customStyle="1" w:styleId="apple-converted-space">
    <w:name w:val="apple-converted-space"/>
    <w:basedOn w:val="Fontepargpadro"/>
    <w:rsid w:val="001C07EC"/>
  </w:style>
  <w:style w:type="character" w:customStyle="1" w:styleId="CabealhoChar">
    <w:name w:val="Cabeçalho Char"/>
    <w:basedOn w:val="Fontepargpadro"/>
    <w:link w:val="Cabealho"/>
    <w:uiPriority w:val="99"/>
    <w:rsid w:val="00681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5802">
      <w:bodyDiv w:val="1"/>
      <w:marLeft w:val="0"/>
      <w:marRight w:val="0"/>
      <w:marTop w:val="0"/>
      <w:marBottom w:val="0"/>
      <w:divBdr>
        <w:top w:val="none" w:sz="0" w:space="0" w:color="auto"/>
        <w:left w:val="none" w:sz="0" w:space="0" w:color="auto"/>
        <w:bottom w:val="none" w:sz="0" w:space="0" w:color="auto"/>
        <w:right w:val="none" w:sz="0" w:space="0" w:color="auto"/>
      </w:divBdr>
    </w:div>
    <w:div w:id="875780278">
      <w:bodyDiv w:val="1"/>
      <w:marLeft w:val="0"/>
      <w:marRight w:val="0"/>
      <w:marTop w:val="0"/>
      <w:marBottom w:val="0"/>
      <w:divBdr>
        <w:top w:val="none" w:sz="0" w:space="0" w:color="auto"/>
        <w:left w:val="none" w:sz="0" w:space="0" w:color="auto"/>
        <w:bottom w:val="none" w:sz="0" w:space="0" w:color="auto"/>
        <w:right w:val="none" w:sz="0" w:space="0" w:color="auto"/>
      </w:divBdr>
    </w:div>
    <w:div w:id="198098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7247A-1E47-4FAC-877F-8C4EBF14C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5427</Words>
  <Characters>29309</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LEI Nº     DE 24 DE ABRIL DE 1996</vt:lpstr>
    </vt:vector>
  </TitlesOfParts>
  <Company/>
  <LinksUpToDate>false</LinksUpToDate>
  <CharactersWithSpaces>34667</CharactersWithSpaces>
  <SharedDoc>false</SharedDoc>
  <HLinks>
    <vt:vector size="6" baseType="variant">
      <vt:variant>
        <vt:i4>1572962</vt:i4>
      </vt:variant>
      <vt:variant>
        <vt:i4>0</vt:i4>
      </vt:variant>
      <vt:variant>
        <vt:i4>0</vt:i4>
      </vt:variant>
      <vt:variant>
        <vt:i4>5</vt:i4>
      </vt:variant>
      <vt:variant>
        <vt:lpwstr>mailto:angical.prefeitura@gmail.com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 Nº     DE 24 DE ABRIL DE 1996</dc:title>
  <dc:creator>NETO</dc:creator>
  <cp:lastModifiedBy>CMJ</cp:lastModifiedBy>
  <cp:revision>2</cp:revision>
  <cp:lastPrinted>2013-04-29T21:29:00Z</cp:lastPrinted>
  <dcterms:created xsi:type="dcterms:W3CDTF">2023-06-30T13:22:00Z</dcterms:created>
  <dcterms:modified xsi:type="dcterms:W3CDTF">2023-06-30T13:22:00Z</dcterms:modified>
</cp:coreProperties>
</file>